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1B6AB" w14:textId="77777777" w:rsidR="003E7BD4" w:rsidRPr="008A32E1" w:rsidRDefault="003E7BD4" w:rsidP="003E7BD4">
      <w:pPr>
        <w:spacing w:after="0" w:line="240" w:lineRule="auto"/>
        <w:jc w:val="center"/>
        <w:rPr>
          <w:rFonts w:ascii="GHEA Grapalat" w:hAnsi="GHEA Grapalat"/>
          <w:b/>
          <w:sz w:val="20"/>
          <w:szCs w:val="20"/>
          <w:lang w:val="hy-AM"/>
        </w:rPr>
      </w:pPr>
      <w:r w:rsidRPr="008A32E1">
        <w:rPr>
          <w:rFonts w:ascii="GHEA Grapalat" w:hAnsi="GHEA Grapalat"/>
          <w:b/>
          <w:sz w:val="20"/>
          <w:szCs w:val="20"/>
          <w:lang w:val="hy-AM"/>
        </w:rPr>
        <w:t>ՀԱՅՏ</w:t>
      </w:r>
    </w:p>
    <w:p w14:paraId="00299019" w14:textId="77777777" w:rsidR="003E7BD4" w:rsidRPr="008A32E1" w:rsidRDefault="003E7BD4" w:rsidP="003E7BD4">
      <w:pPr>
        <w:spacing w:after="0" w:line="240" w:lineRule="auto"/>
        <w:jc w:val="center"/>
        <w:rPr>
          <w:rFonts w:ascii="GHEA Grapalat" w:hAnsi="GHEA Grapalat" w:cs="Sylfaen"/>
          <w:sz w:val="20"/>
          <w:szCs w:val="20"/>
          <w:lang w:val="hy-AM"/>
        </w:rPr>
      </w:pPr>
      <w:r w:rsidRPr="008A32E1">
        <w:rPr>
          <w:rFonts w:ascii="GHEA Grapalat" w:hAnsi="GHEA Grapalat" w:cs="Sylfaen"/>
          <w:sz w:val="20"/>
          <w:szCs w:val="20"/>
          <w:lang w:val="hy-AM"/>
        </w:rPr>
        <w:t xml:space="preserve">«Հայաստանի ազգային պոլիտեխնիկական համալսարան» հիմնադրամի կարիքների համար` </w:t>
      </w:r>
    </w:p>
    <w:p w14:paraId="5589B79E" w14:textId="77777777" w:rsidR="003E7BD4" w:rsidRPr="008A32E1" w:rsidRDefault="003E7BD4" w:rsidP="003F41E7">
      <w:pPr>
        <w:spacing w:after="0" w:line="240" w:lineRule="auto"/>
        <w:jc w:val="center"/>
        <w:rPr>
          <w:rFonts w:ascii="GHEA Grapalat" w:hAnsi="GHEA Grapalat" w:cs="Sylfaen"/>
          <w:sz w:val="20"/>
          <w:szCs w:val="20"/>
          <w:lang w:val="hy-AM"/>
        </w:rPr>
      </w:pPr>
      <w:r w:rsidRPr="008A32E1">
        <w:rPr>
          <w:rFonts w:ascii="GHEA Grapalat" w:hAnsi="GHEA Grapalat" w:cs="Sylfaen"/>
          <w:sz w:val="20"/>
          <w:szCs w:val="20"/>
          <w:lang w:val="hy-AM"/>
        </w:rPr>
        <w:t>«</w:t>
      </w:r>
      <w:r w:rsidR="00EE1114" w:rsidRPr="003073A0">
        <w:rPr>
          <w:rFonts w:ascii="GHEA Grapalat" w:hAnsi="GHEA Grapalat" w:cs="Sylfaen"/>
          <w:lang w:val="hy-AM"/>
        </w:rPr>
        <w:t>Սննդամթերքի»</w:t>
      </w:r>
      <w:r w:rsidR="003F41E7" w:rsidRPr="008A32E1">
        <w:rPr>
          <w:rFonts w:ascii="GHEA Grapalat" w:hAnsi="GHEA Grapalat" w:cs="Sylfaen"/>
          <w:sz w:val="20"/>
          <w:szCs w:val="20"/>
          <w:lang w:val="hy-AM"/>
        </w:rPr>
        <w:t xml:space="preserve"> գնման</w:t>
      </w:r>
    </w:p>
    <w:tbl>
      <w:tblPr>
        <w:tblpPr w:leftFromText="180" w:rightFromText="180" w:vertAnchor="text" w:horzAnchor="margin" w:tblpXSpec="center" w:tblpY="272"/>
        <w:tblW w:w="1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710"/>
        <w:gridCol w:w="1890"/>
        <w:gridCol w:w="7200"/>
        <w:gridCol w:w="1080"/>
        <w:gridCol w:w="1080"/>
        <w:gridCol w:w="1845"/>
      </w:tblGrid>
      <w:tr w:rsidR="00A96AC3" w:rsidRPr="00384E9A" w14:paraId="3036F159" w14:textId="77777777" w:rsidTr="00A96AC3">
        <w:trPr>
          <w:cantSplit/>
          <w:trHeight w:val="1610"/>
        </w:trPr>
        <w:tc>
          <w:tcPr>
            <w:tcW w:w="558" w:type="dxa"/>
            <w:vAlign w:val="center"/>
          </w:tcPr>
          <w:p w14:paraId="1F560C82" w14:textId="77777777" w:rsidR="00A96AC3" w:rsidRPr="00384E9A" w:rsidRDefault="00A96AC3" w:rsidP="001F5DBD">
            <w:pPr>
              <w:spacing w:after="0" w:line="240" w:lineRule="auto"/>
              <w:jc w:val="center"/>
              <w:rPr>
                <w:rFonts w:ascii="GHEA Grapalat" w:hAnsi="GHEA Grapalat"/>
                <w:b/>
                <w:sz w:val="18"/>
                <w:szCs w:val="18"/>
              </w:rPr>
            </w:pPr>
            <w:r w:rsidRPr="00384E9A">
              <w:rPr>
                <w:rFonts w:ascii="GHEA Grapalat" w:hAnsi="GHEA Grapalat"/>
                <w:b/>
                <w:sz w:val="18"/>
                <w:szCs w:val="18"/>
              </w:rPr>
              <w:t>Չ/Հ</w:t>
            </w:r>
          </w:p>
        </w:tc>
        <w:tc>
          <w:tcPr>
            <w:tcW w:w="1710" w:type="dxa"/>
            <w:vAlign w:val="center"/>
          </w:tcPr>
          <w:p w14:paraId="432A8C80" w14:textId="77777777" w:rsidR="00A96AC3" w:rsidRPr="00384E9A" w:rsidRDefault="00A96AC3" w:rsidP="001F5DBD">
            <w:pPr>
              <w:spacing w:after="0" w:line="240" w:lineRule="auto"/>
              <w:jc w:val="center"/>
              <w:rPr>
                <w:rFonts w:ascii="GHEA Grapalat" w:hAnsi="GHEA Grapalat"/>
                <w:b/>
                <w:sz w:val="18"/>
                <w:szCs w:val="18"/>
              </w:rPr>
            </w:pPr>
            <w:r w:rsidRPr="00384E9A">
              <w:rPr>
                <w:rFonts w:ascii="GHEA Grapalat" w:hAnsi="GHEA Grapalat"/>
                <w:b/>
                <w:sz w:val="18"/>
                <w:szCs w:val="18"/>
              </w:rPr>
              <w:t>Գնումների պլանով նախատեսված միջանցիկ ծածկագիր` ըստ ԳՄԱ դասակարգման (CPV)</w:t>
            </w:r>
          </w:p>
        </w:tc>
        <w:tc>
          <w:tcPr>
            <w:tcW w:w="1890" w:type="dxa"/>
            <w:vAlign w:val="center"/>
          </w:tcPr>
          <w:p w14:paraId="525CE9F5" w14:textId="77777777" w:rsidR="00A96AC3" w:rsidRPr="00384E9A" w:rsidRDefault="00A96AC3" w:rsidP="001F5DBD">
            <w:pPr>
              <w:spacing w:after="0" w:line="240" w:lineRule="auto"/>
              <w:jc w:val="center"/>
              <w:rPr>
                <w:rFonts w:ascii="GHEA Grapalat" w:hAnsi="GHEA Grapalat" w:cs="Sylfaen"/>
                <w:b/>
                <w:sz w:val="18"/>
                <w:szCs w:val="18"/>
              </w:rPr>
            </w:pPr>
            <w:r w:rsidRPr="00384E9A">
              <w:rPr>
                <w:rFonts w:ascii="GHEA Grapalat" w:hAnsi="GHEA Grapalat"/>
                <w:b/>
                <w:sz w:val="18"/>
                <w:szCs w:val="18"/>
              </w:rPr>
              <w:t>Անվանում</w:t>
            </w:r>
          </w:p>
        </w:tc>
        <w:tc>
          <w:tcPr>
            <w:tcW w:w="7200" w:type="dxa"/>
            <w:vAlign w:val="center"/>
          </w:tcPr>
          <w:p w14:paraId="51884594" w14:textId="77777777" w:rsidR="00A96AC3" w:rsidRPr="00384E9A" w:rsidRDefault="00A96AC3" w:rsidP="001F5DBD">
            <w:pPr>
              <w:spacing w:after="0" w:line="240" w:lineRule="auto"/>
              <w:jc w:val="center"/>
              <w:rPr>
                <w:rFonts w:ascii="GHEA Grapalat" w:hAnsi="GHEA Grapalat"/>
                <w:b/>
                <w:sz w:val="18"/>
                <w:szCs w:val="18"/>
              </w:rPr>
            </w:pPr>
          </w:p>
          <w:p w14:paraId="73E215FB" w14:textId="77777777" w:rsidR="00A96AC3" w:rsidRPr="00384E9A" w:rsidRDefault="00A96AC3" w:rsidP="001F5DBD">
            <w:pPr>
              <w:jc w:val="center"/>
              <w:rPr>
                <w:rFonts w:ascii="GHEA Grapalat" w:hAnsi="GHEA Grapalat"/>
                <w:b/>
                <w:sz w:val="18"/>
                <w:szCs w:val="18"/>
                <w:lang w:val="ru-RU"/>
              </w:rPr>
            </w:pPr>
            <w:r w:rsidRPr="00384E9A">
              <w:rPr>
                <w:rFonts w:ascii="GHEA Grapalat" w:hAnsi="GHEA Grapalat"/>
                <w:b/>
                <w:sz w:val="18"/>
                <w:szCs w:val="18"/>
                <w:lang w:val="ru-RU"/>
              </w:rPr>
              <w:t>Տեխնիկական բնութագիրը</w:t>
            </w:r>
          </w:p>
        </w:tc>
        <w:tc>
          <w:tcPr>
            <w:tcW w:w="1080" w:type="dxa"/>
            <w:vAlign w:val="center"/>
          </w:tcPr>
          <w:p w14:paraId="43722882" w14:textId="77777777" w:rsidR="00A96AC3" w:rsidRPr="00384E9A" w:rsidRDefault="00A96AC3" w:rsidP="001F5DBD">
            <w:pPr>
              <w:spacing w:after="0" w:line="240" w:lineRule="auto"/>
              <w:jc w:val="center"/>
              <w:rPr>
                <w:rFonts w:ascii="GHEA Grapalat" w:hAnsi="GHEA Grapalat"/>
                <w:b/>
                <w:sz w:val="18"/>
                <w:szCs w:val="18"/>
                <w:lang w:val="ru-RU"/>
              </w:rPr>
            </w:pPr>
            <w:r w:rsidRPr="00384E9A">
              <w:rPr>
                <w:rFonts w:ascii="GHEA Grapalat" w:hAnsi="GHEA Grapalat"/>
                <w:b/>
                <w:sz w:val="18"/>
                <w:szCs w:val="18"/>
                <w:lang w:val="ru-RU"/>
              </w:rPr>
              <w:t>Չափման միավոր</w:t>
            </w:r>
          </w:p>
        </w:tc>
        <w:tc>
          <w:tcPr>
            <w:tcW w:w="1080" w:type="dxa"/>
            <w:vAlign w:val="center"/>
          </w:tcPr>
          <w:p w14:paraId="0D88D37A" w14:textId="77777777" w:rsidR="00A96AC3" w:rsidRPr="00384E9A" w:rsidRDefault="00A96AC3" w:rsidP="001F5DBD">
            <w:pPr>
              <w:spacing w:after="0" w:line="240" w:lineRule="auto"/>
              <w:jc w:val="center"/>
              <w:rPr>
                <w:rFonts w:ascii="GHEA Grapalat" w:hAnsi="GHEA Grapalat"/>
                <w:b/>
                <w:sz w:val="18"/>
                <w:szCs w:val="18"/>
              </w:rPr>
            </w:pPr>
            <w:r w:rsidRPr="00384E9A">
              <w:rPr>
                <w:rFonts w:ascii="GHEA Grapalat" w:hAnsi="GHEA Grapalat"/>
                <w:b/>
                <w:sz w:val="18"/>
                <w:szCs w:val="18"/>
              </w:rPr>
              <w:t>Քանակը</w:t>
            </w:r>
          </w:p>
        </w:tc>
        <w:tc>
          <w:tcPr>
            <w:tcW w:w="1845" w:type="dxa"/>
            <w:vAlign w:val="center"/>
          </w:tcPr>
          <w:p w14:paraId="6169BAFA" w14:textId="77777777" w:rsidR="00A96AC3" w:rsidRPr="00384E9A" w:rsidRDefault="00A96AC3" w:rsidP="001F5DBD">
            <w:pPr>
              <w:spacing w:after="0"/>
              <w:jc w:val="center"/>
              <w:rPr>
                <w:rFonts w:ascii="GHEA Grapalat" w:hAnsi="GHEA Grapalat"/>
                <w:b/>
                <w:sz w:val="18"/>
                <w:szCs w:val="18"/>
              </w:rPr>
            </w:pPr>
            <w:r w:rsidRPr="00384E9A">
              <w:rPr>
                <w:rFonts w:ascii="GHEA Grapalat" w:hAnsi="GHEA Grapalat"/>
                <w:b/>
                <w:sz w:val="18"/>
                <w:szCs w:val="18"/>
              </w:rPr>
              <w:t>Մատակարարման ժամկետը և վայրը</w:t>
            </w:r>
          </w:p>
        </w:tc>
      </w:tr>
      <w:tr w:rsidR="00A96AC3" w:rsidRPr="00384E9A" w14:paraId="7C9E195E" w14:textId="77777777" w:rsidTr="00A96AC3">
        <w:trPr>
          <w:cantSplit/>
          <w:trHeight w:val="1517"/>
        </w:trPr>
        <w:tc>
          <w:tcPr>
            <w:tcW w:w="558" w:type="dxa"/>
            <w:vAlign w:val="center"/>
          </w:tcPr>
          <w:p w14:paraId="46D5A5B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w:t>
            </w:r>
          </w:p>
        </w:tc>
        <w:tc>
          <w:tcPr>
            <w:tcW w:w="1710" w:type="dxa"/>
            <w:vAlign w:val="center"/>
          </w:tcPr>
          <w:p w14:paraId="0D435B2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03142100</w:t>
            </w:r>
          </w:p>
        </w:tc>
        <w:tc>
          <w:tcPr>
            <w:tcW w:w="1890" w:type="dxa"/>
            <w:vAlign w:val="center"/>
          </w:tcPr>
          <w:p w14:paraId="6C0C18A4"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Մեղր</w:t>
            </w:r>
          </w:p>
        </w:tc>
        <w:tc>
          <w:tcPr>
            <w:tcW w:w="7200" w:type="dxa"/>
            <w:vAlign w:val="center"/>
          </w:tcPr>
          <w:p w14:paraId="271A3DFF" w14:textId="77777777" w:rsidR="00A96AC3" w:rsidRPr="00384E9A" w:rsidRDefault="00A96AC3" w:rsidP="004C1668">
            <w:pPr>
              <w:rPr>
                <w:rFonts w:ascii="GHEA Grapalat" w:hAnsi="GHEA Grapalat" w:cs="Calibri"/>
                <w:color w:val="000000"/>
                <w:sz w:val="18"/>
                <w:szCs w:val="18"/>
                <w:lang w:val="hy-AM"/>
              </w:rPr>
            </w:pPr>
            <w:proofErr w:type="gramStart"/>
            <w:r>
              <w:rPr>
                <w:rFonts w:ascii="GHEA Grapalat" w:hAnsi="GHEA Grapalat"/>
                <w:color w:val="000000"/>
                <w:sz w:val="18"/>
                <w:szCs w:val="18"/>
              </w:rPr>
              <w:t>Մեղր  պետք</w:t>
            </w:r>
            <w:proofErr w:type="gramEnd"/>
            <w:r>
              <w:rPr>
                <w:rFonts w:ascii="GHEA Grapalat" w:hAnsi="GHEA Grapalat"/>
                <w:color w:val="000000"/>
                <w:sz w:val="18"/>
                <w:szCs w:val="18"/>
              </w:rPr>
              <w:t xml:space="preserve"> է համապատասխանի ԳՕՍՏ 19792-2017։ Արտադրված լինի բնության ծաղիկներից (մեղվաբուծության միջոցով), առանց շաքարավազի, օտար հավելումների կամ ջրային լուծույթների։ Գույնը՝ բացից մինչև մուգ ոսկեգույն, համն ու հոտը՝ բնական, ծաղկային, առանց օտար համերի կամ հոտերի։ Չի թույլատրվում բորբոս, վնասվածքներ կամ նստվածք։ Խոնավությունը՝ ≤ 20 %. Պահպանել չոր, մութ և զով տեղում։ Վավերականության ժամկետը՝ ըստ արտադրողի։Մեղր բնական որակով, ծաղկային կամ մեղրացողային առանց մեխանիկական հավելումների և խմորման: Մատակարաարումը՝ ամիսը մեկ անգամ։</w:t>
            </w:r>
          </w:p>
        </w:tc>
        <w:tc>
          <w:tcPr>
            <w:tcW w:w="1080" w:type="dxa"/>
            <w:vAlign w:val="center"/>
          </w:tcPr>
          <w:p w14:paraId="34C9213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230B78E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restart"/>
            <w:vAlign w:val="center"/>
          </w:tcPr>
          <w:p w14:paraId="276BBDBF" w14:textId="77777777" w:rsidR="00A96AC3" w:rsidRPr="00384E9A" w:rsidRDefault="00A96AC3" w:rsidP="004C1668">
            <w:pPr>
              <w:pStyle w:val="msonormalmrcssattr"/>
              <w:spacing w:before="0" w:beforeAutospacing="0" w:after="0" w:afterAutospacing="0"/>
              <w:jc w:val="center"/>
              <w:rPr>
                <w:rFonts w:ascii="Calibri" w:hAnsi="Calibri"/>
                <w:color w:val="000000"/>
                <w:sz w:val="18"/>
                <w:szCs w:val="18"/>
              </w:rPr>
            </w:pPr>
            <w:r w:rsidRPr="00384E9A">
              <w:rPr>
                <w:rStyle w:val="contentpasted0mrcssattr"/>
                <w:rFonts w:ascii="GHEA Grapalat" w:hAnsi="GHEA Grapalat"/>
                <w:color w:val="000000"/>
                <w:sz w:val="18"/>
                <w:szCs w:val="18"/>
                <w:lang w:val="hy-AM"/>
              </w:rPr>
              <w:t>Պայմանագիրն ուժի մեջ մտնելու</w:t>
            </w:r>
            <w:r w:rsidRPr="00384E9A">
              <w:rPr>
                <w:rStyle w:val="contentpasted0mrcssattr"/>
                <w:rFonts w:ascii="Courier New" w:hAnsi="Courier New" w:cs="Courier New"/>
                <w:color w:val="000000"/>
                <w:sz w:val="18"/>
                <w:szCs w:val="18"/>
                <w:lang w:val="hy-AM"/>
              </w:rPr>
              <w:t>  </w:t>
            </w:r>
            <w:r w:rsidRPr="00384E9A">
              <w:rPr>
                <w:rStyle w:val="contentpasted0mrcssattr"/>
                <w:rFonts w:ascii="GHEA Grapalat" w:hAnsi="GHEA Grapalat" w:cs="GHEA Grapalat"/>
                <w:color w:val="000000"/>
                <w:sz w:val="18"/>
                <w:szCs w:val="18"/>
                <w:lang w:val="hy-AM"/>
              </w:rPr>
              <w:t>օրվանից</w:t>
            </w:r>
            <w:r w:rsidRPr="00384E9A">
              <w:rPr>
                <w:rStyle w:val="contentpasted0mrcssattr"/>
                <w:rFonts w:ascii="GHEA Grapalat" w:hAnsi="GHEA Grapalat"/>
                <w:color w:val="000000"/>
                <w:sz w:val="18"/>
                <w:szCs w:val="18"/>
                <w:lang w:val="hy-AM"/>
              </w:rPr>
              <w:t xml:space="preserve"> </w:t>
            </w:r>
            <w:r w:rsidRPr="00384E9A">
              <w:rPr>
                <w:rStyle w:val="contentpasted0mrcssattr"/>
                <w:rFonts w:ascii="GHEA Grapalat" w:hAnsi="GHEA Grapalat" w:cs="GHEA Grapalat"/>
                <w:color w:val="000000"/>
                <w:sz w:val="18"/>
                <w:szCs w:val="18"/>
                <w:lang w:val="hy-AM"/>
              </w:rPr>
              <w:t>մինչև</w:t>
            </w:r>
            <w:r w:rsidRPr="00384E9A">
              <w:rPr>
                <w:rStyle w:val="contentpasted0mrcssattr"/>
                <w:rFonts w:ascii="GHEA Grapalat" w:hAnsi="GHEA Grapalat"/>
                <w:color w:val="000000"/>
                <w:sz w:val="18"/>
                <w:szCs w:val="18"/>
                <w:lang w:val="hy-AM"/>
              </w:rPr>
              <w:t xml:space="preserve"> 2026 </w:t>
            </w:r>
            <w:r w:rsidRPr="00384E9A">
              <w:rPr>
                <w:rStyle w:val="contentpasted0mrcssattr"/>
                <w:rFonts w:ascii="GHEA Grapalat" w:hAnsi="GHEA Grapalat" w:cs="GHEA Grapalat"/>
                <w:color w:val="000000"/>
                <w:sz w:val="18"/>
                <w:szCs w:val="18"/>
                <w:lang w:val="hy-AM"/>
              </w:rPr>
              <w:t>թվականի</w:t>
            </w:r>
            <w:r w:rsidRPr="00384E9A">
              <w:rPr>
                <w:rStyle w:val="contentpasted0mrcssattr"/>
                <w:rFonts w:ascii="GHEA Grapalat" w:hAnsi="GHEA Grapalat"/>
                <w:color w:val="000000"/>
                <w:sz w:val="18"/>
                <w:szCs w:val="18"/>
                <w:lang w:val="hy-AM"/>
              </w:rPr>
              <w:t xml:space="preserve"> </w:t>
            </w:r>
            <w:r w:rsidRPr="00384E9A">
              <w:rPr>
                <w:rStyle w:val="contentpasted0mrcssattr"/>
                <w:rFonts w:ascii="GHEA Grapalat" w:hAnsi="GHEA Grapalat" w:cs="GHEA Grapalat"/>
                <w:color w:val="000000"/>
                <w:sz w:val="18"/>
                <w:szCs w:val="18"/>
                <w:lang w:val="hy-AM"/>
              </w:rPr>
              <w:t>դեկտեմբերի</w:t>
            </w:r>
            <w:r w:rsidRPr="00384E9A">
              <w:rPr>
                <w:rStyle w:val="contentpasted0mrcssattr"/>
                <w:rFonts w:ascii="GHEA Grapalat" w:hAnsi="GHEA Grapalat"/>
                <w:color w:val="000000"/>
                <w:sz w:val="18"/>
                <w:szCs w:val="18"/>
                <w:lang w:val="hy-AM"/>
              </w:rPr>
              <w:t xml:space="preserve"> 30</w:t>
            </w:r>
          </w:p>
          <w:p w14:paraId="6B5B1556" w14:textId="77777777" w:rsidR="00A96AC3" w:rsidRPr="00384E9A" w:rsidRDefault="00A96AC3" w:rsidP="004C1668">
            <w:pPr>
              <w:pStyle w:val="msonormalmrcssattr"/>
              <w:spacing w:before="0" w:beforeAutospacing="0" w:after="0" w:afterAutospacing="0"/>
              <w:jc w:val="center"/>
              <w:rPr>
                <w:rFonts w:ascii="Calibri" w:hAnsi="Calibri"/>
                <w:color w:val="000000"/>
                <w:sz w:val="18"/>
                <w:szCs w:val="18"/>
              </w:rPr>
            </w:pPr>
            <w:r w:rsidRPr="00384E9A">
              <w:rPr>
                <w:rStyle w:val="contentpasted0mrcssattr"/>
                <w:rFonts w:ascii="GHEA Grapalat" w:hAnsi="GHEA Grapalat"/>
                <w:color w:val="000000"/>
                <w:sz w:val="18"/>
                <w:szCs w:val="18"/>
                <w:lang w:val="hy-AM"/>
              </w:rPr>
              <w:t xml:space="preserve">Ընդ որում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w:t>
            </w:r>
            <w:r w:rsidRPr="00384E9A">
              <w:rPr>
                <w:rStyle w:val="contentpasted0mrcssattr"/>
                <w:rFonts w:ascii="GHEA Grapalat" w:hAnsi="GHEA Grapalat"/>
                <w:color w:val="000000"/>
                <w:sz w:val="18"/>
                <w:szCs w:val="18"/>
                <w:lang w:val="hy-AM"/>
              </w:rPr>
              <w:lastRenderedPageBreak/>
              <w:t>ավելի կարճ ժամկետում:</w:t>
            </w:r>
          </w:p>
          <w:p w14:paraId="204E72FD" w14:textId="77777777" w:rsidR="00A96AC3" w:rsidRPr="00384E9A" w:rsidRDefault="00A96AC3" w:rsidP="004C1668">
            <w:pPr>
              <w:spacing w:after="0"/>
              <w:jc w:val="center"/>
              <w:rPr>
                <w:rFonts w:ascii="GHEA Grapalat" w:hAnsi="GHEA Grapalat"/>
                <w:sz w:val="18"/>
                <w:szCs w:val="18"/>
              </w:rPr>
            </w:pPr>
          </w:p>
        </w:tc>
      </w:tr>
      <w:tr w:rsidR="00A96AC3" w:rsidRPr="00384E9A" w14:paraId="131C8884" w14:textId="77777777" w:rsidTr="00A96AC3">
        <w:trPr>
          <w:cantSplit/>
          <w:trHeight w:val="276"/>
        </w:trPr>
        <w:tc>
          <w:tcPr>
            <w:tcW w:w="558" w:type="dxa"/>
            <w:vAlign w:val="center"/>
          </w:tcPr>
          <w:p w14:paraId="58401399"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w:t>
            </w:r>
          </w:p>
        </w:tc>
        <w:tc>
          <w:tcPr>
            <w:tcW w:w="1710" w:type="dxa"/>
            <w:vAlign w:val="center"/>
          </w:tcPr>
          <w:p w14:paraId="2D3CB68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03142510</w:t>
            </w:r>
          </w:p>
        </w:tc>
        <w:tc>
          <w:tcPr>
            <w:tcW w:w="1890" w:type="dxa"/>
            <w:vAlign w:val="center"/>
          </w:tcPr>
          <w:p w14:paraId="0D32A8F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ձու, 01 կարգ</w:t>
            </w:r>
          </w:p>
        </w:tc>
        <w:tc>
          <w:tcPr>
            <w:tcW w:w="7200" w:type="dxa"/>
            <w:vAlign w:val="center"/>
          </w:tcPr>
          <w:p w14:paraId="6B87E7DC"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Արաքս, Էկո, Աշտարակ:  1-ի տեսակի սեղանի ձու, տեսակավորված ըստ մեկ ձվի </w:t>
            </w:r>
            <w:r>
              <w:rPr>
                <w:rFonts w:ascii="GHEA Grapalat" w:hAnsi="GHEA Grapalat"/>
                <w:color w:val="000000"/>
                <w:sz w:val="18"/>
                <w:szCs w:val="18"/>
              </w:rPr>
              <w:br/>
              <w:t>զանգվածի, պահպանման ժամկետը 0</w:t>
            </w:r>
            <w:r w:rsidRPr="00EE1114">
              <w:rPr>
                <w:rFonts w:ascii="GHEA Grapalat" w:hAnsi="GHEA Grapalat"/>
                <w:color w:val="000000"/>
                <w:sz w:val="18"/>
                <w:szCs w:val="18"/>
                <w:vertAlign w:val="superscript"/>
              </w:rPr>
              <w:t>0</w:t>
            </w:r>
            <w:r>
              <w:rPr>
                <w:rFonts w:cs="Calibri"/>
                <w:color w:val="000000"/>
                <w:sz w:val="18"/>
                <w:szCs w:val="18"/>
              </w:rPr>
              <w:t> </w:t>
            </w:r>
            <w:r>
              <w:rPr>
                <w:rFonts w:ascii="GHEA Grapalat" w:hAnsi="GHEA Grapalat"/>
                <w:color w:val="000000"/>
                <w:sz w:val="18"/>
                <w:szCs w:val="18"/>
              </w:rPr>
              <w:t>- 20</w:t>
            </w:r>
            <w:r w:rsidRPr="00EE1114">
              <w:rPr>
                <w:rFonts w:ascii="GHEA Grapalat" w:hAnsi="GHEA Grapalat"/>
                <w:color w:val="000000"/>
                <w:sz w:val="18"/>
                <w:szCs w:val="18"/>
                <w:vertAlign w:val="superscript"/>
              </w:rPr>
              <w:t>0</w:t>
            </w:r>
            <w:r>
              <w:rPr>
                <w:rFonts w:cs="Calibri"/>
                <w:color w:val="000000"/>
                <w:sz w:val="18"/>
                <w:szCs w:val="18"/>
              </w:rPr>
              <w:t> </w:t>
            </w:r>
            <w:r>
              <w:rPr>
                <w:rFonts w:ascii="GHEA Grapalat" w:hAnsi="GHEA Grapalat"/>
                <w:color w:val="000000"/>
                <w:sz w:val="18"/>
                <w:szCs w:val="18"/>
              </w:rPr>
              <w:t xml:space="preserve">C </w:t>
            </w:r>
            <w:r>
              <w:rPr>
                <w:rFonts w:ascii="GHEA Grapalat" w:hAnsi="GHEA Grapalat" w:cs="GHEA Grapalat"/>
                <w:color w:val="000000"/>
                <w:sz w:val="18"/>
                <w:szCs w:val="18"/>
              </w:rPr>
              <w:t>ջերմաստիճանում</w:t>
            </w:r>
            <w:r>
              <w:rPr>
                <w:rFonts w:ascii="GHEA Grapalat" w:hAnsi="GHEA Grapalat"/>
                <w:color w:val="000000"/>
                <w:sz w:val="18"/>
                <w:szCs w:val="18"/>
              </w:rPr>
              <w:t xml:space="preserve"> 8-25 </w:t>
            </w:r>
            <w:r>
              <w:rPr>
                <w:rFonts w:ascii="GHEA Grapalat" w:hAnsi="GHEA Grapalat" w:cs="GHEA Grapalat"/>
                <w:color w:val="000000"/>
                <w:sz w:val="18"/>
                <w:szCs w:val="18"/>
              </w:rPr>
              <w:t>օր</w:t>
            </w:r>
            <w:r>
              <w:rPr>
                <w:rFonts w:ascii="GHEA Grapalat" w:hAnsi="GHEA Grapalat"/>
                <w:color w:val="000000"/>
                <w:sz w:val="18"/>
                <w:szCs w:val="18"/>
              </w:rPr>
              <w:t xml:space="preserve">, </w:t>
            </w:r>
            <w:r>
              <w:rPr>
                <w:rFonts w:ascii="GHEA Grapalat" w:hAnsi="GHEA Grapalat" w:cs="GHEA Grapalat"/>
                <w:color w:val="000000"/>
                <w:sz w:val="18"/>
                <w:szCs w:val="18"/>
              </w:rPr>
              <w:t>արտադրող</w:t>
            </w:r>
            <w:r>
              <w:rPr>
                <w:rFonts w:ascii="GHEA Grapalat" w:hAnsi="GHEA Grapalat"/>
                <w:color w:val="000000"/>
                <w:sz w:val="18"/>
                <w:szCs w:val="18"/>
              </w:rPr>
              <w:t xml:space="preserve"> </w:t>
            </w:r>
            <w:r>
              <w:rPr>
                <w:rFonts w:ascii="GHEA Grapalat" w:hAnsi="GHEA Grapalat" w:cs="GHEA Grapalat"/>
                <w:color w:val="000000"/>
                <w:sz w:val="18"/>
                <w:szCs w:val="18"/>
              </w:rPr>
              <w:t>կազմակերպությունում</w:t>
            </w:r>
            <w:r>
              <w:rPr>
                <w:rFonts w:ascii="GHEA Grapalat" w:hAnsi="GHEA Grapalat"/>
                <w:color w:val="000000"/>
                <w:sz w:val="18"/>
                <w:szCs w:val="18"/>
              </w:rPr>
              <w:t xml:space="preserve"> </w:t>
            </w:r>
            <w:r>
              <w:rPr>
                <w:rFonts w:ascii="GHEA Grapalat" w:hAnsi="GHEA Grapalat" w:cs="GHEA Grapalat"/>
                <w:color w:val="000000"/>
                <w:sz w:val="18"/>
                <w:szCs w:val="18"/>
              </w:rPr>
              <w:t>արդյունաբերական</w:t>
            </w:r>
            <w:r>
              <w:rPr>
                <w:rFonts w:ascii="GHEA Grapalat" w:hAnsi="GHEA Grapalat"/>
                <w:color w:val="000000"/>
                <w:sz w:val="18"/>
                <w:szCs w:val="18"/>
              </w:rPr>
              <w:t xml:space="preserve"> </w:t>
            </w:r>
            <w:r>
              <w:rPr>
                <w:rFonts w:ascii="GHEA Grapalat" w:hAnsi="GHEA Grapalat" w:cs="GHEA Grapalat"/>
                <w:color w:val="000000"/>
                <w:sz w:val="18"/>
                <w:szCs w:val="18"/>
              </w:rPr>
              <w:t>սառնարանների</w:t>
            </w:r>
            <w:r>
              <w:rPr>
                <w:rFonts w:ascii="GHEA Grapalat" w:hAnsi="GHEA Grapalat"/>
                <w:color w:val="000000"/>
                <w:sz w:val="18"/>
                <w:szCs w:val="18"/>
              </w:rPr>
              <w:t xml:space="preserve"> </w:t>
            </w:r>
            <w:r>
              <w:rPr>
                <w:rFonts w:ascii="GHEA Grapalat" w:hAnsi="GHEA Grapalat" w:cs="GHEA Grapalat"/>
                <w:color w:val="000000"/>
                <w:sz w:val="18"/>
                <w:szCs w:val="18"/>
              </w:rPr>
              <w:t>պայմաններում</w:t>
            </w:r>
            <w:r>
              <w:rPr>
                <w:rFonts w:ascii="GHEA Grapalat" w:hAnsi="GHEA Grapalat"/>
                <w:color w:val="000000"/>
                <w:sz w:val="18"/>
                <w:szCs w:val="18"/>
              </w:rPr>
              <w:t xml:space="preserve"> </w:t>
            </w:r>
            <w:r>
              <w:rPr>
                <w:rFonts w:ascii="GHEA Grapalat" w:hAnsi="GHEA Grapalat" w:cs="GHEA Grapalat"/>
                <w:color w:val="000000"/>
                <w:sz w:val="18"/>
                <w:szCs w:val="18"/>
              </w:rPr>
              <w:t>մինուս</w:t>
            </w:r>
            <w:r>
              <w:rPr>
                <w:rFonts w:ascii="GHEA Grapalat" w:hAnsi="GHEA Grapalat"/>
                <w:color w:val="000000"/>
                <w:sz w:val="18"/>
                <w:szCs w:val="18"/>
              </w:rPr>
              <w:t xml:space="preserve"> 2-</w:t>
            </w:r>
            <w:r>
              <w:rPr>
                <w:rFonts w:ascii="GHEA Grapalat" w:hAnsi="GHEA Grapalat" w:cs="GHEA Grapalat"/>
                <w:color w:val="000000"/>
                <w:sz w:val="18"/>
                <w:szCs w:val="18"/>
              </w:rPr>
              <w:t>ից</w:t>
            </w:r>
            <w:r>
              <w:rPr>
                <w:rFonts w:ascii="GHEA Grapalat" w:hAnsi="GHEA Grapalat"/>
                <w:color w:val="000000"/>
                <w:sz w:val="18"/>
                <w:szCs w:val="18"/>
              </w:rPr>
              <w:t xml:space="preserve"> </w:t>
            </w:r>
            <w:r>
              <w:rPr>
                <w:rFonts w:ascii="GHEA Grapalat" w:hAnsi="GHEA Grapalat" w:cs="GHEA Grapalat"/>
                <w:color w:val="000000"/>
                <w:sz w:val="18"/>
                <w:szCs w:val="18"/>
              </w:rPr>
              <w:t>մինչև</w:t>
            </w:r>
            <w:r>
              <w:rPr>
                <w:rFonts w:ascii="GHEA Grapalat" w:hAnsi="GHEA Grapalat"/>
                <w:color w:val="000000"/>
                <w:sz w:val="18"/>
                <w:szCs w:val="18"/>
              </w:rPr>
              <w:t xml:space="preserve"> 0</w:t>
            </w:r>
            <w:r w:rsidRPr="00EE1114">
              <w:rPr>
                <w:rFonts w:ascii="GHEA Grapalat" w:hAnsi="GHEA Grapalat"/>
                <w:color w:val="000000"/>
                <w:sz w:val="18"/>
                <w:szCs w:val="18"/>
                <w:vertAlign w:val="superscript"/>
              </w:rPr>
              <w:t>0</w:t>
            </w:r>
            <w:r>
              <w:rPr>
                <w:rFonts w:cs="Calibri"/>
                <w:color w:val="000000"/>
                <w:sz w:val="18"/>
                <w:szCs w:val="18"/>
              </w:rPr>
              <w:t> </w:t>
            </w:r>
            <w:r>
              <w:rPr>
                <w:rFonts w:ascii="GHEA Grapalat" w:hAnsi="GHEA Grapalat"/>
                <w:color w:val="000000"/>
                <w:sz w:val="18"/>
                <w:szCs w:val="18"/>
              </w:rPr>
              <w:t xml:space="preserve">C </w:t>
            </w:r>
            <w:r>
              <w:rPr>
                <w:rFonts w:ascii="GHEA Grapalat" w:hAnsi="GHEA Grapalat" w:cs="GHEA Grapalat"/>
                <w:color w:val="000000"/>
                <w:sz w:val="18"/>
                <w:szCs w:val="18"/>
              </w:rPr>
              <w:t>ջերմաստիճանում</w:t>
            </w:r>
            <w:r>
              <w:rPr>
                <w:rFonts w:ascii="GHEA Grapalat" w:hAnsi="GHEA Grapalat"/>
                <w:color w:val="000000"/>
                <w:sz w:val="18"/>
                <w:szCs w:val="18"/>
              </w:rPr>
              <w:t xml:space="preserve">` 90 </w:t>
            </w:r>
            <w:r>
              <w:rPr>
                <w:rFonts w:ascii="GHEA Grapalat" w:hAnsi="GHEA Grapalat" w:cs="GHEA Grapalat"/>
                <w:color w:val="000000"/>
                <w:sz w:val="18"/>
                <w:szCs w:val="18"/>
              </w:rPr>
              <w:t>օրվանից</w:t>
            </w:r>
            <w:r>
              <w:rPr>
                <w:rFonts w:ascii="GHEA Grapalat" w:hAnsi="GHEA Grapalat"/>
                <w:color w:val="000000"/>
                <w:sz w:val="18"/>
                <w:szCs w:val="18"/>
              </w:rPr>
              <w:t xml:space="preserve"> </w:t>
            </w:r>
            <w:r>
              <w:rPr>
                <w:rFonts w:ascii="GHEA Grapalat" w:hAnsi="GHEA Grapalat" w:cs="GHEA Grapalat"/>
                <w:color w:val="000000"/>
                <w:sz w:val="18"/>
                <w:szCs w:val="18"/>
              </w:rPr>
              <w:t>ոչ</w:t>
            </w:r>
            <w:r>
              <w:rPr>
                <w:rFonts w:ascii="GHEA Grapalat" w:hAnsi="GHEA Grapalat"/>
                <w:color w:val="000000"/>
                <w:sz w:val="18"/>
                <w:szCs w:val="18"/>
              </w:rPr>
              <w:t xml:space="preserve"> </w:t>
            </w:r>
            <w:r>
              <w:rPr>
                <w:rFonts w:ascii="GHEA Grapalat" w:hAnsi="GHEA Grapalat" w:cs="GHEA Grapalat"/>
                <w:color w:val="000000"/>
                <w:sz w:val="18"/>
                <w:szCs w:val="18"/>
              </w:rPr>
              <w:t>ավելի</w:t>
            </w:r>
            <w:r>
              <w:rPr>
                <w:rFonts w:ascii="GHEA Grapalat" w:hAnsi="GHEA Grapalat"/>
                <w:color w:val="000000"/>
                <w:sz w:val="18"/>
                <w:szCs w:val="18"/>
              </w:rPr>
              <w:t xml:space="preserve">, </w:t>
            </w:r>
            <w:r>
              <w:rPr>
                <w:rFonts w:ascii="GHEA Grapalat" w:hAnsi="GHEA Grapalat" w:cs="GHEA Grapalat"/>
                <w:color w:val="000000"/>
                <w:sz w:val="18"/>
                <w:szCs w:val="18"/>
              </w:rPr>
              <w:t>ՀՍՏ</w:t>
            </w:r>
            <w:r>
              <w:rPr>
                <w:rFonts w:ascii="GHEA Grapalat" w:hAnsi="GHEA Grapalat"/>
                <w:color w:val="000000"/>
                <w:sz w:val="18"/>
                <w:szCs w:val="18"/>
              </w:rPr>
              <w:t xml:space="preserve"> 182-99: </w:t>
            </w:r>
            <w:r>
              <w:rPr>
                <w:rFonts w:ascii="GHEA Grapalat" w:hAnsi="GHEA Grapalat" w:cs="GHEA Grapalat"/>
                <w:color w:val="000000"/>
                <w:sz w:val="18"/>
                <w:szCs w:val="18"/>
              </w:rPr>
              <w:t>Անվտանգությունը</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մակնշումը՝</w:t>
            </w:r>
            <w:r>
              <w:rPr>
                <w:rFonts w:ascii="GHEA Grapalat" w:hAnsi="GHEA Grapalat"/>
                <w:color w:val="000000"/>
                <w:sz w:val="18"/>
                <w:szCs w:val="18"/>
              </w:rPr>
              <w:t xml:space="preserve">  </w:t>
            </w:r>
            <w:r>
              <w:rPr>
                <w:rFonts w:ascii="GHEA Grapalat" w:hAnsi="GHEA Grapalat" w:cs="GHEA Grapalat"/>
                <w:color w:val="000000"/>
                <w:sz w:val="18"/>
                <w:szCs w:val="18"/>
              </w:rPr>
              <w:t>ՄՄ</w:t>
            </w:r>
            <w:r>
              <w:rPr>
                <w:rFonts w:ascii="GHEA Grapalat" w:hAnsi="GHEA Grapalat"/>
                <w:color w:val="000000"/>
                <w:sz w:val="18"/>
                <w:szCs w:val="18"/>
              </w:rPr>
              <w:t xml:space="preserve"> </w:t>
            </w:r>
            <w:r>
              <w:rPr>
                <w:rFonts w:ascii="GHEA Grapalat" w:hAnsi="GHEA Grapalat" w:cs="GHEA Grapalat"/>
                <w:color w:val="000000"/>
                <w:sz w:val="18"/>
                <w:szCs w:val="18"/>
              </w:rPr>
              <w:t>ՏԿ</w:t>
            </w:r>
            <w:r>
              <w:rPr>
                <w:rFonts w:ascii="GHEA Grapalat" w:hAnsi="GHEA Grapalat"/>
                <w:color w:val="000000"/>
                <w:sz w:val="18"/>
                <w:szCs w:val="18"/>
              </w:rPr>
              <w:t xml:space="preserve"> 021/2011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ՄՄ</w:t>
            </w:r>
            <w:r>
              <w:rPr>
                <w:rFonts w:ascii="GHEA Grapalat" w:hAnsi="GHEA Grapalat"/>
                <w:color w:val="000000"/>
                <w:sz w:val="18"/>
                <w:szCs w:val="18"/>
              </w:rPr>
              <w:t xml:space="preserve"> </w:t>
            </w:r>
            <w:r>
              <w:rPr>
                <w:rFonts w:ascii="GHEA Grapalat" w:hAnsi="GHEA Grapalat" w:cs="GHEA Grapalat"/>
                <w:color w:val="000000"/>
                <w:sz w:val="18"/>
                <w:szCs w:val="18"/>
              </w:rPr>
              <w:t>ՏԿ</w:t>
            </w:r>
            <w:r>
              <w:rPr>
                <w:rFonts w:ascii="GHEA Grapalat" w:hAnsi="GHEA Grapalat"/>
                <w:color w:val="000000"/>
                <w:sz w:val="18"/>
                <w:szCs w:val="18"/>
              </w:rPr>
              <w:t xml:space="preserve"> 022/2011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մակնշման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t>:</w:t>
            </w:r>
            <w:r>
              <w:rPr>
                <w:rFonts w:ascii="GHEA Grapalat" w:hAnsi="GHEA Grapalat"/>
                <w:color w:val="000000"/>
                <w:sz w:val="18"/>
                <w:szCs w:val="18"/>
              </w:rPr>
              <w:br/>
            </w:r>
            <w:r>
              <w:rPr>
                <w:rFonts w:ascii="GHEA Grapalat" w:hAnsi="GHEA Grapalat" w:cs="GHEA Grapalat"/>
                <w:color w:val="000000"/>
                <w:sz w:val="18"/>
                <w:szCs w:val="18"/>
              </w:rPr>
              <w:t>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r>
              <w:rPr>
                <w:rFonts w:ascii="GHEA Grapalat" w:hAnsi="GHEA Grapalat"/>
                <w:color w:val="000000"/>
                <w:sz w:val="18"/>
                <w:szCs w:val="18"/>
              </w:rPr>
              <w:t>։</w:t>
            </w:r>
          </w:p>
        </w:tc>
        <w:tc>
          <w:tcPr>
            <w:tcW w:w="1080" w:type="dxa"/>
            <w:vAlign w:val="center"/>
          </w:tcPr>
          <w:p w14:paraId="57D6D99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հատ</w:t>
            </w:r>
          </w:p>
        </w:tc>
        <w:tc>
          <w:tcPr>
            <w:tcW w:w="1080" w:type="dxa"/>
            <w:vAlign w:val="center"/>
          </w:tcPr>
          <w:p w14:paraId="686704B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2,880 </w:t>
            </w:r>
          </w:p>
        </w:tc>
        <w:tc>
          <w:tcPr>
            <w:tcW w:w="1845" w:type="dxa"/>
            <w:vMerge/>
            <w:vAlign w:val="center"/>
          </w:tcPr>
          <w:p w14:paraId="765AC3F5" w14:textId="77777777" w:rsidR="00A96AC3" w:rsidRPr="00384E9A" w:rsidRDefault="00A96AC3" w:rsidP="004C1668">
            <w:pPr>
              <w:spacing w:after="0"/>
              <w:jc w:val="center"/>
              <w:rPr>
                <w:rFonts w:ascii="GHEA Grapalat" w:hAnsi="GHEA Grapalat"/>
                <w:sz w:val="18"/>
                <w:szCs w:val="18"/>
              </w:rPr>
            </w:pPr>
          </w:p>
        </w:tc>
      </w:tr>
      <w:tr w:rsidR="00A96AC3" w:rsidRPr="00384E9A" w14:paraId="216B4DA9" w14:textId="77777777" w:rsidTr="00A96AC3">
        <w:trPr>
          <w:cantSplit/>
          <w:trHeight w:val="276"/>
        </w:trPr>
        <w:tc>
          <w:tcPr>
            <w:tcW w:w="558" w:type="dxa"/>
            <w:vAlign w:val="center"/>
          </w:tcPr>
          <w:p w14:paraId="48ADE2D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w:t>
            </w:r>
          </w:p>
        </w:tc>
        <w:tc>
          <w:tcPr>
            <w:tcW w:w="1710" w:type="dxa"/>
            <w:vAlign w:val="center"/>
          </w:tcPr>
          <w:p w14:paraId="51E3C5A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03211200</w:t>
            </w:r>
          </w:p>
        </w:tc>
        <w:tc>
          <w:tcPr>
            <w:tcW w:w="1890" w:type="dxa"/>
            <w:vAlign w:val="center"/>
          </w:tcPr>
          <w:p w14:paraId="2A23051E"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Եգիպտացորեն</w:t>
            </w:r>
          </w:p>
        </w:tc>
        <w:tc>
          <w:tcPr>
            <w:tcW w:w="7200" w:type="dxa"/>
            <w:vAlign w:val="center"/>
          </w:tcPr>
          <w:p w14:paraId="1C881B21"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Բարձրորակ հատիկավոր մշակաբույս, մաքուր, առանց վնասատուների և օտար </w:t>
            </w:r>
            <w:proofErr w:type="gramStart"/>
            <w:r>
              <w:rPr>
                <w:rFonts w:ascii="GHEA Grapalat" w:hAnsi="GHEA Grapalat"/>
                <w:color w:val="000000"/>
                <w:sz w:val="18"/>
                <w:szCs w:val="18"/>
              </w:rPr>
              <w:t>խառնուրդների,չի</w:t>
            </w:r>
            <w:proofErr w:type="gramEnd"/>
            <w:r>
              <w:rPr>
                <w:rFonts w:ascii="GHEA Grapalat" w:hAnsi="GHEA Grapalat"/>
                <w:color w:val="000000"/>
                <w:sz w:val="18"/>
                <w:szCs w:val="18"/>
              </w:rPr>
              <w:t xml:space="preserve"> թւյլատրվում օտար հոտ ու համ։ Համապատասխանում է ԳՕՍՏ 13634-90 «Եգիպտացորեն. Տեխնիկական պայմաններ» պահանջներին։</w:t>
            </w:r>
            <w:r>
              <w:rPr>
                <w:rFonts w:ascii="GHEA Grapalat" w:hAnsi="GHEA Grapalat"/>
                <w:color w:val="000000"/>
                <w:sz w:val="18"/>
                <w:szCs w:val="18"/>
              </w:rPr>
              <w:br/>
              <w:t>Եգիպտացորեն պահածոյացված իր տեսակի մեջ խոշոր, քաղցր, աղցանի համար, կապարիչը բանալիով, քաշը 400-500գրամ տարայով։  Մատակարաարումը՝ ամիսը մեկ անգամ։</w:t>
            </w:r>
          </w:p>
        </w:tc>
        <w:tc>
          <w:tcPr>
            <w:tcW w:w="1080" w:type="dxa"/>
            <w:vAlign w:val="center"/>
          </w:tcPr>
          <w:p w14:paraId="2C85828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8EE329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7BA26E38" w14:textId="77777777" w:rsidR="00A96AC3" w:rsidRPr="00384E9A" w:rsidRDefault="00A96AC3" w:rsidP="004C1668">
            <w:pPr>
              <w:spacing w:after="0"/>
              <w:jc w:val="center"/>
              <w:rPr>
                <w:rFonts w:ascii="GHEA Grapalat" w:hAnsi="GHEA Grapalat"/>
                <w:sz w:val="18"/>
                <w:szCs w:val="18"/>
              </w:rPr>
            </w:pPr>
          </w:p>
        </w:tc>
      </w:tr>
      <w:tr w:rsidR="00A96AC3" w:rsidRPr="00384E9A" w14:paraId="1D1A51AE" w14:textId="77777777" w:rsidTr="00A96AC3">
        <w:trPr>
          <w:cantSplit/>
          <w:trHeight w:val="276"/>
        </w:trPr>
        <w:tc>
          <w:tcPr>
            <w:tcW w:w="558" w:type="dxa"/>
            <w:vAlign w:val="center"/>
          </w:tcPr>
          <w:p w14:paraId="2C8F14D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w:t>
            </w:r>
          </w:p>
        </w:tc>
        <w:tc>
          <w:tcPr>
            <w:tcW w:w="1710" w:type="dxa"/>
            <w:vAlign w:val="center"/>
          </w:tcPr>
          <w:p w14:paraId="081FBB7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03211300</w:t>
            </w:r>
          </w:p>
        </w:tc>
        <w:tc>
          <w:tcPr>
            <w:tcW w:w="1890" w:type="dxa"/>
            <w:vAlign w:val="center"/>
          </w:tcPr>
          <w:p w14:paraId="4467E759"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Բրինձ</w:t>
            </w:r>
          </w:p>
        </w:tc>
        <w:tc>
          <w:tcPr>
            <w:tcW w:w="7200" w:type="dxa"/>
            <w:vAlign w:val="center"/>
          </w:tcPr>
          <w:p w14:paraId="61232BBA"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Սպիտակ, խոշոր, բարձր, երկար տեսակի, չկոտրած, լայնաթյունից բաժանվում են 1-4 տիպերի, ըստ տիպերի խոնավությունը 13%-ից մինչև 15%, ԳՕՍՏ 6293-90, փաթեթավորումը՝ ԳՕՍՏ 26791-89: 1 տարի պիտանելիության ժամկետով: </w:t>
            </w:r>
            <w:r>
              <w:rPr>
                <w:rFonts w:ascii="GHEA Grapalat" w:hAnsi="GHEA Grapalat"/>
                <w:color w:val="000000"/>
                <w:sz w:val="18"/>
                <w:szCs w:val="18"/>
              </w:rPr>
              <w:lastRenderedPageBreak/>
              <w:t>Անվտանգությունը և մակնշումը՝ ՄՄ ՏԿ 021/2011 «Սննդամթերքի անվտանգության մասին», ՄՄ ՏԿ 022/2011 «Սննդամթերքի մակնշման մասին</w:t>
            </w:r>
            <w:proofErr w:type="gramStart"/>
            <w:r>
              <w:rPr>
                <w:rFonts w:ascii="GHEA Grapalat" w:hAnsi="GHEA Grapalat"/>
                <w:color w:val="000000"/>
                <w:sz w:val="18"/>
                <w:szCs w:val="18"/>
              </w:rPr>
              <w:t>»,  ՄՄ</w:t>
            </w:r>
            <w:proofErr w:type="gramEnd"/>
            <w:r>
              <w:rPr>
                <w:rFonts w:ascii="GHEA Grapalat" w:hAnsi="GHEA Grapalat"/>
                <w:color w:val="000000"/>
                <w:sz w:val="18"/>
                <w:szCs w:val="18"/>
              </w:rPr>
              <w:t xml:space="preserve"> ՏԿ 015/2011 «Հացահատիկի անվտանգության մասին» և «Սննդամթերքի անվտանգության մասին» ՀՀ օրենքի 9-րդ </w:t>
            </w:r>
            <w:proofErr w:type="gramStart"/>
            <w:r>
              <w:rPr>
                <w:rFonts w:ascii="GHEA Grapalat" w:hAnsi="GHEA Grapalat"/>
                <w:color w:val="000000"/>
                <w:sz w:val="18"/>
                <w:szCs w:val="18"/>
              </w:rPr>
              <w:t>հոդվածի :</w:t>
            </w:r>
            <w:proofErr w:type="gramEnd"/>
            <w:r>
              <w:rPr>
                <w:rFonts w:ascii="GHEA Grapalat" w:hAnsi="GHEA Grapalat"/>
                <w:color w:val="000000"/>
                <w:sz w:val="18"/>
                <w:szCs w:val="18"/>
              </w:rPr>
              <w:t xml:space="preserve"> </w:t>
            </w:r>
            <w:r>
              <w:rPr>
                <w:rFonts w:ascii="GHEA Grapalat" w:hAnsi="GHEA Grapalat"/>
                <w:color w:val="000000"/>
                <w:sz w:val="18"/>
                <w:szCs w:val="18"/>
              </w:rPr>
              <w:br/>
              <w:t>Մատակարարումը` ամիսը մեկ անգամ։</w:t>
            </w:r>
          </w:p>
        </w:tc>
        <w:tc>
          <w:tcPr>
            <w:tcW w:w="1080" w:type="dxa"/>
            <w:vAlign w:val="center"/>
          </w:tcPr>
          <w:p w14:paraId="1D517C1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5A11C84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300 </w:t>
            </w:r>
          </w:p>
        </w:tc>
        <w:tc>
          <w:tcPr>
            <w:tcW w:w="1845" w:type="dxa"/>
            <w:vMerge/>
            <w:vAlign w:val="center"/>
          </w:tcPr>
          <w:p w14:paraId="37002F10" w14:textId="77777777" w:rsidR="00A96AC3" w:rsidRPr="00384E9A" w:rsidRDefault="00A96AC3" w:rsidP="004C1668">
            <w:pPr>
              <w:spacing w:after="0"/>
              <w:jc w:val="center"/>
              <w:rPr>
                <w:rFonts w:ascii="GHEA Grapalat" w:hAnsi="GHEA Grapalat"/>
                <w:sz w:val="18"/>
                <w:szCs w:val="18"/>
              </w:rPr>
            </w:pPr>
          </w:p>
        </w:tc>
      </w:tr>
      <w:tr w:rsidR="00A96AC3" w:rsidRPr="00384E9A" w14:paraId="47C6A025" w14:textId="77777777" w:rsidTr="00A96AC3">
        <w:trPr>
          <w:cantSplit/>
          <w:trHeight w:val="276"/>
        </w:trPr>
        <w:tc>
          <w:tcPr>
            <w:tcW w:w="558" w:type="dxa"/>
            <w:vAlign w:val="center"/>
          </w:tcPr>
          <w:p w14:paraId="15BC4406"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w:t>
            </w:r>
          </w:p>
        </w:tc>
        <w:tc>
          <w:tcPr>
            <w:tcW w:w="1710" w:type="dxa"/>
            <w:vAlign w:val="center"/>
          </w:tcPr>
          <w:p w14:paraId="728A5C6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03211900</w:t>
            </w:r>
          </w:p>
        </w:tc>
        <w:tc>
          <w:tcPr>
            <w:tcW w:w="1890" w:type="dxa"/>
            <w:vAlign w:val="center"/>
          </w:tcPr>
          <w:p w14:paraId="41083E3A"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հացահատիկային արտադրանք՝ վերմիշել</w:t>
            </w:r>
          </w:p>
        </w:tc>
        <w:tc>
          <w:tcPr>
            <w:tcW w:w="7200" w:type="dxa"/>
            <w:vAlign w:val="center"/>
          </w:tcPr>
          <w:p w14:paraId="74480A5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w:t>
            </w:r>
            <w:r>
              <w:rPr>
                <w:rFonts w:ascii="GHEA Grapalat" w:hAnsi="GHEA Grapalat"/>
                <w:color w:val="000000"/>
                <w:sz w:val="18"/>
                <w:szCs w:val="18"/>
              </w:rPr>
              <w:br/>
              <w:t>ՄՍ ՏԿ 021/2011 Սննդամթերքի անվտանգության մասին։</w:t>
            </w:r>
            <w:r>
              <w:rPr>
                <w:rFonts w:ascii="GHEA Grapalat" w:hAnsi="GHEA Grapalat"/>
                <w:color w:val="000000"/>
                <w:sz w:val="18"/>
                <w:szCs w:val="18"/>
              </w:rPr>
              <w:br/>
              <w:t xml:space="preserve">ՄՍ ՏԿ 022/2011 Սննդամթերքի մակնշման մասին։ </w:t>
            </w:r>
            <w:r>
              <w:rPr>
                <w:rFonts w:ascii="GHEA Grapalat" w:hAnsi="GHEA Grapalat" w:cs="GHEA Grapalat"/>
                <w:color w:val="000000"/>
                <w:sz w:val="18"/>
                <w:szCs w:val="18"/>
              </w:rPr>
              <w:t xml:space="preserve"> 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r>
              <w:rPr>
                <w:rFonts w:ascii="GHEA Grapalat" w:hAnsi="GHEA Grapalat"/>
                <w:color w:val="000000"/>
                <w:sz w:val="18"/>
                <w:szCs w:val="18"/>
              </w:rPr>
              <w:t>։</w:t>
            </w:r>
          </w:p>
        </w:tc>
        <w:tc>
          <w:tcPr>
            <w:tcW w:w="1080" w:type="dxa"/>
            <w:vAlign w:val="center"/>
          </w:tcPr>
          <w:p w14:paraId="0AC097B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988729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250 </w:t>
            </w:r>
          </w:p>
        </w:tc>
        <w:tc>
          <w:tcPr>
            <w:tcW w:w="1845" w:type="dxa"/>
            <w:vMerge/>
            <w:vAlign w:val="center"/>
          </w:tcPr>
          <w:p w14:paraId="3B4E595A" w14:textId="77777777" w:rsidR="00A96AC3" w:rsidRPr="00384E9A" w:rsidRDefault="00A96AC3" w:rsidP="004C1668">
            <w:pPr>
              <w:spacing w:after="0"/>
              <w:jc w:val="center"/>
              <w:rPr>
                <w:rFonts w:ascii="GHEA Grapalat" w:hAnsi="GHEA Grapalat"/>
                <w:sz w:val="18"/>
                <w:szCs w:val="18"/>
              </w:rPr>
            </w:pPr>
          </w:p>
        </w:tc>
      </w:tr>
      <w:tr w:rsidR="00A96AC3" w:rsidRPr="00384E9A" w14:paraId="63CDD83E" w14:textId="77777777" w:rsidTr="00A96AC3">
        <w:trPr>
          <w:cantSplit/>
          <w:trHeight w:val="276"/>
        </w:trPr>
        <w:tc>
          <w:tcPr>
            <w:tcW w:w="558" w:type="dxa"/>
            <w:vAlign w:val="center"/>
          </w:tcPr>
          <w:p w14:paraId="29FA8C1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6</w:t>
            </w:r>
          </w:p>
        </w:tc>
        <w:tc>
          <w:tcPr>
            <w:tcW w:w="1710" w:type="dxa"/>
            <w:vAlign w:val="center"/>
          </w:tcPr>
          <w:p w14:paraId="0BDD811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03221100</w:t>
            </w:r>
          </w:p>
        </w:tc>
        <w:tc>
          <w:tcPr>
            <w:tcW w:w="1890" w:type="dxa"/>
            <w:vAlign w:val="center"/>
          </w:tcPr>
          <w:p w14:paraId="4BACFE74"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Բազուկ</w:t>
            </w:r>
          </w:p>
        </w:tc>
        <w:tc>
          <w:tcPr>
            <w:tcW w:w="7200" w:type="dxa"/>
            <w:vAlign w:val="center"/>
          </w:tcPr>
          <w:p w14:paraId="46AA9875" w14:textId="77777777" w:rsidR="00A96AC3" w:rsidRPr="00EE1114" w:rsidRDefault="00A96AC3" w:rsidP="004C1668">
            <w:pPr>
              <w:rPr>
                <w:rFonts w:ascii="GHEA Grapalat" w:hAnsi="GHEA Grapalat"/>
                <w:color w:val="000000"/>
                <w:sz w:val="18"/>
                <w:szCs w:val="18"/>
              </w:rPr>
            </w:pPr>
            <w:r>
              <w:rPr>
                <w:rFonts w:ascii="GHEA Grapalat" w:hAnsi="GHEA Grapalat"/>
                <w:color w:val="000000"/>
                <w:sz w:val="18"/>
                <w:szCs w:val="18"/>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ԳՕՍՏ 26766-85 :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 ։</w:t>
            </w:r>
          </w:p>
        </w:tc>
        <w:tc>
          <w:tcPr>
            <w:tcW w:w="1080" w:type="dxa"/>
            <w:vAlign w:val="center"/>
          </w:tcPr>
          <w:p w14:paraId="19A7A50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F74012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6C1B064E" w14:textId="77777777" w:rsidR="00A96AC3" w:rsidRPr="00384E9A" w:rsidRDefault="00A96AC3" w:rsidP="004C1668">
            <w:pPr>
              <w:spacing w:after="0"/>
              <w:jc w:val="center"/>
              <w:rPr>
                <w:rFonts w:ascii="GHEA Grapalat" w:hAnsi="GHEA Grapalat"/>
                <w:sz w:val="18"/>
                <w:szCs w:val="18"/>
              </w:rPr>
            </w:pPr>
          </w:p>
        </w:tc>
      </w:tr>
      <w:tr w:rsidR="00A96AC3" w:rsidRPr="00384E9A" w14:paraId="5B62813E" w14:textId="77777777" w:rsidTr="00A96AC3">
        <w:trPr>
          <w:cantSplit/>
          <w:trHeight w:val="276"/>
        </w:trPr>
        <w:tc>
          <w:tcPr>
            <w:tcW w:w="558" w:type="dxa"/>
            <w:vAlign w:val="center"/>
          </w:tcPr>
          <w:p w14:paraId="6AEDB0B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7</w:t>
            </w:r>
          </w:p>
        </w:tc>
        <w:tc>
          <w:tcPr>
            <w:tcW w:w="1710" w:type="dxa"/>
            <w:vAlign w:val="center"/>
          </w:tcPr>
          <w:p w14:paraId="3BA24A4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03221110</w:t>
            </w:r>
          </w:p>
        </w:tc>
        <w:tc>
          <w:tcPr>
            <w:tcW w:w="1890" w:type="dxa"/>
            <w:vAlign w:val="center"/>
          </w:tcPr>
          <w:p w14:paraId="5C087D4D"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Գազար</w:t>
            </w:r>
          </w:p>
        </w:tc>
        <w:tc>
          <w:tcPr>
            <w:tcW w:w="7200" w:type="dxa"/>
            <w:vAlign w:val="center"/>
          </w:tcPr>
          <w:p w14:paraId="4CBBE84F"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ԳՕՍՏ 26767-85:</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5FCC09C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319FBA1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219B3C3C" w14:textId="77777777" w:rsidR="00A96AC3" w:rsidRPr="00384E9A" w:rsidRDefault="00A96AC3" w:rsidP="004C1668">
            <w:pPr>
              <w:spacing w:after="0"/>
              <w:jc w:val="center"/>
              <w:rPr>
                <w:rFonts w:ascii="GHEA Grapalat" w:hAnsi="GHEA Grapalat"/>
                <w:sz w:val="18"/>
                <w:szCs w:val="18"/>
              </w:rPr>
            </w:pPr>
          </w:p>
        </w:tc>
      </w:tr>
      <w:tr w:rsidR="00A96AC3" w:rsidRPr="00384E9A" w14:paraId="6F57A5DF" w14:textId="77777777" w:rsidTr="00A96AC3">
        <w:trPr>
          <w:cantSplit/>
          <w:trHeight w:val="276"/>
        </w:trPr>
        <w:tc>
          <w:tcPr>
            <w:tcW w:w="558" w:type="dxa"/>
            <w:vAlign w:val="center"/>
          </w:tcPr>
          <w:p w14:paraId="6D05113F"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8</w:t>
            </w:r>
          </w:p>
        </w:tc>
        <w:tc>
          <w:tcPr>
            <w:tcW w:w="1710" w:type="dxa"/>
            <w:vAlign w:val="center"/>
          </w:tcPr>
          <w:p w14:paraId="7673830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03221113</w:t>
            </w:r>
          </w:p>
        </w:tc>
        <w:tc>
          <w:tcPr>
            <w:tcW w:w="1890" w:type="dxa"/>
            <w:vAlign w:val="center"/>
          </w:tcPr>
          <w:p w14:paraId="4876F8DD"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Լոբի</w:t>
            </w:r>
          </w:p>
        </w:tc>
        <w:tc>
          <w:tcPr>
            <w:tcW w:w="7200" w:type="dxa"/>
            <w:vAlign w:val="center"/>
          </w:tcPr>
          <w:p w14:paraId="17361539"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Հատիկները ամբողջական, առանց վնասվածքների, օտար հոտ չի թույլատրվում, մաքուր հատիկավոր, գույնը պահպանված: ՄՄ ՏԿ 015/2011 «Հացահատիկի անվտանգության մասին» և «Սննդամթերքի անվտանգության մասին» ՀՀ օրենքի 9-րդ հոդվածի: 1 տարի պիտանելիության ժամկետով: Մատակարարումը ամիսը մեկ անգամ։                                              </w:t>
            </w:r>
          </w:p>
        </w:tc>
        <w:tc>
          <w:tcPr>
            <w:tcW w:w="1080" w:type="dxa"/>
            <w:vAlign w:val="center"/>
          </w:tcPr>
          <w:p w14:paraId="10D8E48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BC2F69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70 </w:t>
            </w:r>
          </w:p>
        </w:tc>
        <w:tc>
          <w:tcPr>
            <w:tcW w:w="1845" w:type="dxa"/>
            <w:vMerge/>
            <w:vAlign w:val="center"/>
          </w:tcPr>
          <w:p w14:paraId="5F2A2844" w14:textId="77777777" w:rsidR="00A96AC3" w:rsidRPr="00384E9A" w:rsidRDefault="00A96AC3" w:rsidP="004C1668">
            <w:pPr>
              <w:spacing w:after="0"/>
              <w:jc w:val="center"/>
              <w:rPr>
                <w:rFonts w:ascii="GHEA Grapalat" w:hAnsi="GHEA Grapalat"/>
                <w:sz w:val="18"/>
                <w:szCs w:val="18"/>
              </w:rPr>
            </w:pPr>
          </w:p>
        </w:tc>
      </w:tr>
      <w:tr w:rsidR="00A96AC3" w:rsidRPr="00384E9A" w14:paraId="08F00A70" w14:textId="77777777" w:rsidTr="00A96AC3">
        <w:trPr>
          <w:cantSplit/>
          <w:trHeight w:val="276"/>
        </w:trPr>
        <w:tc>
          <w:tcPr>
            <w:tcW w:w="558" w:type="dxa"/>
            <w:vAlign w:val="center"/>
          </w:tcPr>
          <w:p w14:paraId="10834EC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9</w:t>
            </w:r>
          </w:p>
        </w:tc>
        <w:tc>
          <w:tcPr>
            <w:tcW w:w="1710" w:type="dxa"/>
            <w:vAlign w:val="center"/>
          </w:tcPr>
          <w:p w14:paraId="1872F2C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03221122</w:t>
            </w:r>
          </w:p>
        </w:tc>
        <w:tc>
          <w:tcPr>
            <w:tcW w:w="1890" w:type="dxa"/>
            <w:vAlign w:val="center"/>
          </w:tcPr>
          <w:p w14:paraId="0CD984A2"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Դդմիկ</w:t>
            </w:r>
          </w:p>
        </w:tc>
        <w:tc>
          <w:tcPr>
            <w:tcW w:w="7200" w:type="dxa"/>
            <w:vAlign w:val="center"/>
          </w:tcPr>
          <w:p w14:paraId="0FC1EC6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Թարմ, առողջ, առանց վնասվածքների, մաքուր, ԳՕՍՏ 31822-2012: Անվտանգությունը և մակնշումը՝ ՄՄ ՏԿ 021/2011 «Սննդամթերքի անվտանգության մասին», ՄՄ ՏԿ 022/2011 «Սննդամթերքի մակնշման մասին» և «Սննդամթերքի </w:t>
            </w:r>
            <w:r>
              <w:rPr>
                <w:rFonts w:ascii="GHEA Grapalat" w:hAnsi="GHEA Grapalat"/>
                <w:color w:val="000000"/>
                <w:sz w:val="18"/>
                <w:szCs w:val="18"/>
              </w:rPr>
              <w:lastRenderedPageBreak/>
              <w:t>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1D96218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2391EFA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100 </w:t>
            </w:r>
          </w:p>
        </w:tc>
        <w:tc>
          <w:tcPr>
            <w:tcW w:w="1845" w:type="dxa"/>
            <w:vMerge/>
            <w:vAlign w:val="center"/>
          </w:tcPr>
          <w:p w14:paraId="55A07D34" w14:textId="77777777" w:rsidR="00A96AC3" w:rsidRPr="00384E9A" w:rsidRDefault="00A96AC3" w:rsidP="004C1668">
            <w:pPr>
              <w:spacing w:after="0"/>
              <w:jc w:val="center"/>
              <w:rPr>
                <w:rFonts w:ascii="GHEA Grapalat" w:hAnsi="GHEA Grapalat"/>
                <w:sz w:val="18"/>
                <w:szCs w:val="18"/>
              </w:rPr>
            </w:pPr>
          </w:p>
        </w:tc>
      </w:tr>
      <w:tr w:rsidR="00A96AC3" w:rsidRPr="00384E9A" w14:paraId="130A2F33" w14:textId="77777777" w:rsidTr="00A96AC3">
        <w:trPr>
          <w:cantSplit/>
          <w:trHeight w:val="276"/>
        </w:trPr>
        <w:tc>
          <w:tcPr>
            <w:tcW w:w="558" w:type="dxa"/>
            <w:vAlign w:val="center"/>
          </w:tcPr>
          <w:p w14:paraId="7BCD164B"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10</w:t>
            </w:r>
          </w:p>
        </w:tc>
        <w:tc>
          <w:tcPr>
            <w:tcW w:w="1710" w:type="dxa"/>
            <w:vAlign w:val="center"/>
          </w:tcPr>
          <w:p w14:paraId="05DD308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03221123</w:t>
            </w:r>
          </w:p>
        </w:tc>
        <w:tc>
          <w:tcPr>
            <w:tcW w:w="1890" w:type="dxa"/>
            <w:vAlign w:val="center"/>
          </w:tcPr>
          <w:p w14:paraId="119ACF69" w14:textId="77777777" w:rsidR="00A96AC3" w:rsidRPr="00384E9A" w:rsidRDefault="00A96AC3" w:rsidP="004C1668">
            <w:pPr>
              <w:rPr>
                <w:rFonts w:ascii="GHEA Grapalat" w:hAnsi="GHEA Grapalat" w:cs="Calibri"/>
                <w:color w:val="000000"/>
                <w:sz w:val="18"/>
                <w:szCs w:val="18"/>
              </w:rPr>
            </w:pPr>
            <w:r>
              <w:rPr>
                <w:rFonts w:ascii="GHEA Grapalat" w:hAnsi="GHEA Grapalat"/>
                <w:sz w:val="18"/>
                <w:szCs w:val="18"/>
              </w:rPr>
              <w:t>Սունկ պահածո</w:t>
            </w:r>
          </w:p>
        </w:tc>
        <w:tc>
          <w:tcPr>
            <w:tcW w:w="7200" w:type="dxa"/>
            <w:vAlign w:val="center"/>
          </w:tcPr>
          <w:p w14:paraId="7B139CFF" w14:textId="77777777" w:rsidR="00A96AC3" w:rsidRDefault="00A96AC3" w:rsidP="004C1668">
            <w:pPr>
              <w:rPr>
                <w:rFonts w:ascii="GHEA Grapalat" w:hAnsi="GHEA Grapalat"/>
                <w:color w:val="000000"/>
                <w:sz w:val="18"/>
                <w:szCs w:val="18"/>
              </w:rPr>
            </w:pPr>
            <w:r>
              <w:rPr>
                <w:rFonts w:ascii="GHEA Grapalat" w:hAnsi="GHEA Grapalat"/>
                <w:color w:val="000000"/>
                <w:sz w:val="18"/>
                <w:szCs w:val="18"/>
              </w:rPr>
              <w:t xml:space="preserve">Սունկ պահածո – պետք է համապատասխանի ԳՕՍՏ 28649-90 ստանդարտին։ Ապրանքը պետք է լինի մարինացված կամ եփված սունկ, լցված ապակե կամ մետաղական տարայում, հերմետիկ փակված և ստերիլիզացված։ Գույնը, համը և հոտը պետք է լինեն տեսակին բնորոշ, առանց օտար գույնի կամ հոտի։ Օտար նյութերի առկայությունը թույլատրելի չէ։ Պահպանման պայմանները՝ չոր և օդափոխվող տարածքում, արևի ուղիղ ճառագայթներից պաշտպանված։ Վավերականության ժամկետը՝ ըստ արտադրողի նշման։ </w:t>
            </w:r>
          </w:p>
          <w:p w14:paraId="3A7AE92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Մատակարարումը ամիսը մեկ անգամ։                                              </w:t>
            </w:r>
          </w:p>
        </w:tc>
        <w:tc>
          <w:tcPr>
            <w:tcW w:w="1080" w:type="dxa"/>
            <w:vAlign w:val="center"/>
          </w:tcPr>
          <w:p w14:paraId="184E98F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A50015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4D06A58F" w14:textId="77777777" w:rsidR="00A96AC3" w:rsidRPr="00384E9A" w:rsidRDefault="00A96AC3" w:rsidP="004C1668">
            <w:pPr>
              <w:spacing w:after="0"/>
              <w:jc w:val="center"/>
              <w:rPr>
                <w:rFonts w:ascii="GHEA Grapalat" w:hAnsi="GHEA Grapalat"/>
                <w:sz w:val="18"/>
                <w:szCs w:val="18"/>
              </w:rPr>
            </w:pPr>
          </w:p>
        </w:tc>
      </w:tr>
      <w:tr w:rsidR="00A96AC3" w:rsidRPr="00384E9A" w14:paraId="36A20F2F" w14:textId="77777777" w:rsidTr="00A96AC3">
        <w:trPr>
          <w:cantSplit/>
          <w:trHeight w:val="276"/>
        </w:trPr>
        <w:tc>
          <w:tcPr>
            <w:tcW w:w="558" w:type="dxa"/>
            <w:vAlign w:val="center"/>
          </w:tcPr>
          <w:p w14:paraId="08C17F9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11</w:t>
            </w:r>
          </w:p>
        </w:tc>
        <w:tc>
          <w:tcPr>
            <w:tcW w:w="1710" w:type="dxa"/>
            <w:vAlign w:val="center"/>
          </w:tcPr>
          <w:p w14:paraId="0249537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03221123</w:t>
            </w:r>
          </w:p>
        </w:tc>
        <w:tc>
          <w:tcPr>
            <w:tcW w:w="1890" w:type="dxa"/>
            <w:vAlign w:val="center"/>
          </w:tcPr>
          <w:p w14:paraId="52140D97" w14:textId="77777777" w:rsidR="00A96AC3" w:rsidRPr="00384E9A" w:rsidRDefault="00A96AC3" w:rsidP="004C1668">
            <w:pPr>
              <w:rPr>
                <w:rFonts w:ascii="GHEA Grapalat" w:hAnsi="GHEA Grapalat" w:cs="Calibri"/>
                <w:color w:val="000000"/>
                <w:sz w:val="18"/>
                <w:szCs w:val="18"/>
              </w:rPr>
            </w:pPr>
            <w:r>
              <w:rPr>
                <w:rFonts w:ascii="GHEA Grapalat" w:hAnsi="GHEA Grapalat"/>
                <w:sz w:val="18"/>
                <w:szCs w:val="18"/>
              </w:rPr>
              <w:t>Սունկ թարմ</w:t>
            </w:r>
          </w:p>
        </w:tc>
        <w:tc>
          <w:tcPr>
            <w:tcW w:w="7200" w:type="dxa"/>
            <w:vAlign w:val="center"/>
          </w:tcPr>
          <w:p w14:paraId="665A4261"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Պետք է համապատասխանի թարմ բանջարեղենի և մթերքի անվտանգության նորմերին։ Մաքուր, ամբողջական, առանց փտած կամ վնասված մասերի։ Գույնը, հոտը և համը՝ տեսակին բնորոշ, առանց օտար հոտերի կամ համերի։ Չի թույլատրվում միջատներ, բորբոս կամ օտար նյութեր։ Պահպանել մութ, սառնարանային պայմաններում՝ մինչև +4 °C։  Մատակարարումը՝ շաբաթը մեկ անգամ։</w:t>
            </w:r>
          </w:p>
        </w:tc>
        <w:tc>
          <w:tcPr>
            <w:tcW w:w="1080" w:type="dxa"/>
            <w:vAlign w:val="center"/>
          </w:tcPr>
          <w:p w14:paraId="2FB182F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7FB188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12FE08BE" w14:textId="77777777" w:rsidR="00A96AC3" w:rsidRPr="00384E9A" w:rsidRDefault="00A96AC3" w:rsidP="004C1668">
            <w:pPr>
              <w:spacing w:after="0"/>
              <w:jc w:val="center"/>
              <w:rPr>
                <w:rFonts w:ascii="GHEA Grapalat" w:hAnsi="GHEA Grapalat"/>
                <w:sz w:val="18"/>
                <w:szCs w:val="18"/>
              </w:rPr>
            </w:pPr>
          </w:p>
        </w:tc>
      </w:tr>
      <w:tr w:rsidR="00A96AC3" w:rsidRPr="00384E9A" w14:paraId="05CE2946" w14:textId="77777777" w:rsidTr="00A96AC3">
        <w:trPr>
          <w:cantSplit/>
          <w:trHeight w:val="276"/>
        </w:trPr>
        <w:tc>
          <w:tcPr>
            <w:tcW w:w="558" w:type="dxa"/>
            <w:vAlign w:val="center"/>
          </w:tcPr>
          <w:p w14:paraId="022D445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12</w:t>
            </w:r>
          </w:p>
        </w:tc>
        <w:tc>
          <w:tcPr>
            <w:tcW w:w="1710" w:type="dxa"/>
            <w:vAlign w:val="center"/>
          </w:tcPr>
          <w:p w14:paraId="1DA43F7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03221124</w:t>
            </w:r>
          </w:p>
        </w:tc>
        <w:tc>
          <w:tcPr>
            <w:tcW w:w="1890" w:type="dxa"/>
            <w:vAlign w:val="center"/>
          </w:tcPr>
          <w:p w14:paraId="41226024"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Վարունգ</w:t>
            </w:r>
          </w:p>
        </w:tc>
        <w:tc>
          <w:tcPr>
            <w:tcW w:w="7200" w:type="dxa"/>
            <w:vAlign w:val="center"/>
          </w:tcPr>
          <w:p w14:paraId="5ECF154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առանց վնասվածքների, մաքուր, ԳՕՍՏ 33932-2016: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496F1FB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720F67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710271A1" w14:textId="77777777" w:rsidR="00A96AC3" w:rsidRPr="00384E9A" w:rsidRDefault="00A96AC3" w:rsidP="004C1668">
            <w:pPr>
              <w:spacing w:after="0"/>
              <w:jc w:val="center"/>
              <w:rPr>
                <w:rFonts w:ascii="GHEA Grapalat" w:hAnsi="GHEA Grapalat"/>
                <w:sz w:val="18"/>
                <w:szCs w:val="18"/>
              </w:rPr>
            </w:pPr>
          </w:p>
        </w:tc>
      </w:tr>
      <w:tr w:rsidR="00A96AC3" w:rsidRPr="00384E9A" w14:paraId="1CC2AFA5" w14:textId="77777777" w:rsidTr="00A96AC3">
        <w:trPr>
          <w:cantSplit/>
          <w:trHeight w:val="276"/>
        </w:trPr>
        <w:tc>
          <w:tcPr>
            <w:tcW w:w="558" w:type="dxa"/>
            <w:vAlign w:val="center"/>
          </w:tcPr>
          <w:p w14:paraId="5112189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13</w:t>
            </w:r>
          </w:p>
        </w:tc>
        <w:tc>
          <w:tcPr>
            <w:tcW w:w="1710" w:type="dxa"/>
            <w:vAlign w:val="center"/>
          </w:tcPr>
          <w:p w14:paraId="3E46B24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03221126</w:t>
            </w:r>
          </w:p>
        </w:tc>
        <w:tc>
          <w:tcPr>
            <w:tcW w:w="1890" w:type="dxa"/>
            <w:vAlign w:val="center"/>
          </w:tcPr>
          <w:p w14:paraId="3932EC18"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Հազար</w:t>
            </w:r>
          </w:p>
        </w:tc>
        <w:tc>
          <w:tcPr>
            <w:tcW w:w="7200" w:type="dxa"/>
            <w:vAlign w:val="center"/>
          </w:tcPr>
          <w:p w14:paraId="7198306E"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7686D26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2D42057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41315625" w14:textId="77777777" w:rsidR="00A96AC3" w:rsidRPr="00384E9A" w:rsidRDefault="00A96AC3" w:rsidP="004C1668">
            <w:pPr>
              <w:spacing w:after="0"/>
              <w:jc w:val="center"/>
              <w:rPr>
                <w:rFonts w:ascii="GHEA Grapalat" w:hAnsi="GHEA Grapalat"/>
                <w:sz w:val="18"/>
                <w:szCs w:val="18"/>
              </w:rPr>
            </w:pPr>
          </w:p>
        </w:tc>
      </w:tr>
      <w:tr w:rsidR="00A96AC3" w:rsidRPr="00384E9A" w14:paraId="36C3C21F" w14:textId="77777777" w:rsidTr="00A96AC3">
        <w:trPr>
          <w:cantSplit/>
          <w:trHeight w:val="276"/>
        </w:trPr>
        <w:tc>
          <w:tcPr>
            <w:tcW w:w="558" w:type="dxa"/>
            <w:vAlign w:val="center"/>
          </w:tcPr>
          <w:p w14:paraId="73D91D7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14</w:t>
            </w:r>
          </w:p>
        </w:tc>
        <w:tc>
          <w:tcPr>
            <w:tcW w:w="1710" w:type="dxa"/>
            <w:vAlign w:val="center"/>
          </w:tcPr>
          <w:p w14:paraId="6B4D285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03221130</w:t>
            </w:r>
          </w:p>
        </w:tc>
        <w:tc>
          <w:tcPr>
            <w:tcW w:w="1890" w:type="dxa"/>
            <w:vAlign w:val="center"/>
          </w:tcPr>
          <w:p w14:paraId="0A125D9E"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Դդում </w:t>
            </w:r>
          </w:p>
        </w:tc>
        <w:tc>
          <w:tcPr>
            <w:tcW w:w="7200" w:type="dxa"/>
            <w:vAlign w:val="center"/>
          </w:tcPr>
          <w:p w14:paraId="7D9E242D"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ամբողջական, առողջ, հասունացած, մաքուր առանց հիվանդությունների, ԳՕՍՏ7975-2013: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36DED1E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D265E3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100 </w:t>
            </w:r>
          </w:p>
        </w:tc>
        <w:tc>
          <w:tcPr>
            <w:tcW w:w="1845" w:type="dxa"/>
            <w:vMerge/>
            <w:vAlign w:val="center"/>
          </w:tcPr>
          <w:p w14:paraId="2E05FCE6" w14:textId="77777777" w:rsidR="00A96AC3" w:rsidRPr="00384E9A" w:rsidRDefault="00A96AC3" w:rsidP="004C1668">
            <w:pPr>
              <w:spacing w:after="0"/>
              <w:jc w:val="center"/>
              <w:rPr>
                <w:rFonts w:ascii="GHEA Grapalat" w:hAnsi="GHEA Grapalat"/>
                <w:sz w:val="18"/>
                <w:szCs w:val="18"/>
              </w:rPr>
            </w:pPr>
          </w:p>
        </w:tc>
      </w:tr>
      <w:tr w:rsidR="00A96AC3" w:rsidRPr="00384E9A" w14:paraId="707BACEE" w14:textId="77777777" w:rsidTr="00A96AC3">
        <w:trPr>
          <w:cantSplit/>
          <w:trHeight w:val="276"/>
        </w:trPr>
        <w:tc>
          <w:tcPr>
            <w:tcW w:w="558" w:type="dxa"/>
            <w:vAlign w:val="center"/>
          </w:tcPr>
          <w:p w14:paraId="0EFAEC71"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15</w:t>
            </w:r>
          </w:p>
        </w:tc>
        <w:tc>
          <w:tcPr>
            <w:tcW w:w="1710" w:type="dxa"/>
            <w:vAlign w:val="center"/>
          </w:tcPr>
          <w:p w14:paraId="4B4D61F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03221410</w:t>
            </w:r>
          </w:p>
        </w:tc>
        <w:tc>
          <w:tcPr>
            <w:tcW w:w="1890" w:type="dxa"/>
            <w:vAlign w:val="center"/>
          </w:tcPr>
          <w:p w14:paraId="72B46CC3"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Կաղամբ</w:t>
            </w:r>
          </w:p>
        </w:tc>
        <w:tc>
          <w:tcPr>
            <w:tcW w:w="7200" w:type="dxa"/>
            <w:vAlign w:val="center"/>
          </w:tcPr>
          <w:p w14:paraId="0EBD76D8"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Գլուխ կաղամբ վաղահաս, միջահաս և  ուշահաս:</w:t>
            </w:r>
            <w:r>
              <w:rPr>
                <w:rFonts w:ascii="GHEA Grapalat" w:hAnsi="GHEA Grapalat"/>
                <w:color w:val="000000"/>
                <w:sz w:val="18"/>
                <w:szCs w:val="18"/>
              </w:rPr>
              <w:br/>
              <w:t xml:space="preserve"> Արտաքին տեսքը` գլուխները թարմ, ամբողջական, առանց հիվանդությունների, </w:t>
            </w:r>
            <w:r>
              <w:rPr>
                <w:rFonts w:ascii="GHEA Grapalat" w:hAnsi="GHEA Grapalat"/>
                <w:color w:val="000000"/>
                <w:sz w:val="18"/>
                <w:szCs w:val="18"/>
              </w:rPr>
              <w:lastRenderedPageBreak/>
              <w:t>չծլած, մաքուր, մեկ բուսաբանական տեսակի, առանց վնասվածքների: Գլուխները պետք է լինեն լիովին կազմավորված, ամուր, ոչ փխրուն և չլխկած:</w:t>
            </w:r>
            <w:r>
              <w:rPr>
                <w:rFonts w:ascii="GHEA Grapalat" w:hAnsi="GHEA Grapalat"/>
                <w:color w:val="000000"/>
                <w:sz w:val="18"/>
                <w:szCs w:val="18"/>
              </w:rPr>
              <w:br/>
              <w:t xml:space="preserve">Գլուխների մաքրման աստիճանը` կաղամբի գլուխները մաքրված լինեն մինչև կանաչ և սպիտակ տերևների խիտ մակերեսը: Կաղամբակոթի երկարությունը 3սմ-ից ոչ ավելի: Մաքրված գլուխների քաշը ոչ պակաս - 0.7 կգ, ԳՕՍՏ 26768-85: Անվտանգությունը և մակնշումը՝ ՄՄ ՏԿ 021/2011 «Սննդամթերքի անվտանգության մասին», ՄՄ ՏԿ 022/2011 </w:t>
            </w:r>
            <w:r>
              <w:rPr>
                <w:rFonts w:ascii="GHEA Grapalat" w:hAnsi="GHEA Grapalat"/>
                <w:color w:val="000000"/>
                <w:sz w:val="18"/>
                <w:szCs w:val="18"/>
              </w:rPr>
              <w:br/>
              <w:t>«Սննդամթերքի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1584F5A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28D05EC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300 </w:t>
            </w:r>
          </w:p>
        </w:tc>
        <w:tc>
          <w:tcPr>
            <w:tcW w:w="1845" w:type="dxa"/>
            <w:vMerge/>
            <w:vAlign w:val="center"/>
          </w:tcPr>
          <w:p w14:paraId="4D668150" w14:textId="77777777" w:rsidR="00A96AC3" w:rsidRPr="00384E9A" w:rsidRDefault="00A96AC3" w:rsidP="004C1668">
            <w:pPr>
              <w:spacing w:after="0"/>
              <w:jc w:val="center"/>
              <w:rPr>
                <w:rFonts w:ascii="GHEA Grapalat" w:hAnsi="GHEA Grapalat"/>
                <w:sz w:val="18"/>
                <w:szCs w:val="18"/>
              </w:rPr>
            </w:pPr>
          </w:p>
        </w:tc>
      </w:tr>
      <w:tr w:rsidR="00A96AC3" w:rsidRPr="00384E9A" w14:paraId="3B4E3A03" w14:textId="77777777" w:rsidTr="00A96AC3">
        <w:trPr>
          <w:cantSplit/>
          <w:trHeight w:val="276"/>
        </w:trPr>
        <w:tc>
          <w:tcPr>
            <w:tcW w:w="558" w:type="dxa"/>
            <w:vAlign w:val="center"/>
          </w:tcPr>
          <w:p w14:paraId="53A6229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16</w:t>
            </w:r>
          </w:p>
        </w:tc>
        <w:tc>
          <w:tcPr>
            <w:tcW w:w="1710" w:type="dxa"/>
            <w:vAlign w:val="center"/>
          </w:tcPr>
          <w:p w14:paraId="278AE07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03221420</w:t>
            </w:r>
          </w:p>
        </w:tc>
        <w:tc>
          <w:tcPr>
            <w:tcW w:w="1890" w:type="dxa"/>
            <w:vAlign w:val="center"/>
          </w:tcPr>
          <w:p w14:paraId="15D2F42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Ծաղկակաղամբ</w:t>
            </w:r>
          </w:p>
        </w:tc>
        <w:tc>
          <w:tcPr>
            <w:tcW w:w="7200" w:type="dxa"/>
            <w:vAlign w:val="center"/>
          </w:tcPr>
          <w:p w14:paraId="58EC4BDC"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Թարմ, առողջ, մաքուր, առանց դեղնած տերևների, վնասատուների կամ հոտի։ Գույնը և բույրը՝ տեսակին բնորոշ։ Պահպանել սառնարանային պայմաններում։Մատակարարումը՝ շաբաթը մեկ անգամ։ Թարմ, սպիտակ, առանց արտաքին վնասվածքների, ամբողջական, մաքուր, առողջ:</w:t>
            </w:r>
          </w:p>
        </w:tc>
        <w:tc>
          <w:tcPr>
            <w:tcW w:w="1080" w:type="dxa"/>
            <w:vAlign w:val="center"/>
          </w:tcPr>
          <w:p w14:paraId="7C2727C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052D52D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80 </w:t>
            </w:r>
          </w:p>
        </w:tc>
        <w:tc>
          <w:tcPr>
            <w:tcW w:w="1845" w:type="dxa"/>
            <w:vMerge/>
            <w:vAlign w:val="center"/>
          </w:tcPr>
          <w:p w14:paraId="57002311" w14:textId="77777777" w:rsidR="00A96AC3" w:rsidRPr="00384E9A" w:rsidRDefault="00A96AC3" w:rsidP="004C1668">
            <w:pPr>
              <w:spacing w:after="0"/>
              <w:jc w:val="center"/>
              <w:rPr>
                <w:rFonts w:ascii="GHEA Grapalat" w:hAnsi="GHEA Grapalat"/>
                <w:sz w:val="18"/>
                <w:szCs w:val="18"/>
              </w:rPr>
            </w:pPr>
          </w:p>
        </w:tc>
      </w:tr>
      <w:tr w:rsidR="00A96AC3" w:rsidRPr="00384E9A" w14:paraId="162CDA38" w14:textId="77777777" w:rsidTr="00A96AC3">
        <w:trPr>
          <w:cantSplit/>
          <w:trHeight w:val="276"/>
        </w:trPr>
        <w:tc>
          <w:tcPr>
            <w:tcW w:w="558" w:type="dxa"/>
            <w:vAlign w:val="center"/>
          </w:tcPr>
          <w:p w14:paraId="43146213"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17</w:t>
            </w:r>
          </w:p>
        </w:tc>
        <w:tc>
          <w:tcPr>
            <w:tcW w:w="1710" w:type="dxa"/>
            <w:vAlign w:val="center"/>
          </w:tcPr>
          <w:p w14:paraId="00035CB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03221430</w:t>
            </w:r>
          </w:p>
        </w:tc>
        <w:tc>
          <w:tcPr>
            <w:tcW w:w="1890" w:type="dxa"/>
            <w:vAlign w:val="center"/>
          </w:tcPr>
          <w:p w14:paraId="1C082B27"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Բրոկոլի</w:t>
            </w:r>
          </w:p>
        </w:tc>
        <w:tc>
          <w:tcPr>
            <w:tcW w:w="7200" w:type="dxa"/>
            <w:vAlign w:val="center"/>
          </w:tcPr>
          <w:p w14:paraId="006C2EC5"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գլուխ բրոկոլի: Արտաքին տեսքը` կանաչ, առանց սև կետերի, թարմ, ամբողջական, մաքուր, առողջ, լիովին ձևավորված, առանց հիվանդությունների, Բրոկոլիի գլուխները չպետք է լինեն գյուղատնտեսական վնասատուներով վնասված, չպետք է ունենան ավելորդ արտաքին խոնավություն: Գլուխները մաքրված՝ առանց կանաչ տերևների առկայության: Բրոկոլիի մաքրված գլուխների քաշը ոչ պակաս</w:t>
            </w:r>
            <w:proofErr w:type="gramStart"/>
            <w:r>
              <w:rPr>
                <w:rFonts w:ascii="GHEA Grapalat" w:hAnsi="GHEA Grapalat"/>
                <w:color w:val="000000"/>
                <w:sz w:val="18"/>
                <w:szCs w:val="18"/>
              </w:rPr>
              <w:t>`  1</w:t>
            </w:r>
            <w:proofErr w:type="gramEnd"/>
            <w:r>
              <w:rPr>
                <w:rFonts w:ascii="GHEA Grapalat" w:hAnsi="GHEA Grapalat"/>
                <w:color w:val="000000"/>
                <w:sz w:val="18"/>
                <w:szCs w:val="18"/>
              </w:rPr>
              <w:t>-1,</w:t>
            </w:r>
            <w:proofErr w:type="gramStart"/>
            <w:r>
              <w:rPr>
                <w:rFonts w:ascii="GHEA Grapalat" w:hAnsi="GHEA Grapalat"/>
                <w:color w:val="000000"/>
                <w:sz w:val="18"/>
                <w:szCs w:val="18"/>
              </w:rPr>
              <w:t>5  կգ</w:t>
            </w:r>
            <w:proofErr w:type="gramEnd"/>
            <w:r>
              <w:rPr>
                <w:rFonts w:ascii="GHEA Grapalat" w:hAnsi="GHEA Grapalat"/>
                <w:color w:val="000000"/>
                <w:sz w:val="18"/>
                <w:szCs w:val="18"/>
              </w:rPr>
              <w:t>: Չի թույլատրվում 15սմ-ից ավել կոթերով։  Մատակարարումը՝ շաբաթը մեկ անգամ։</w:t>
            </w:r>
          </w:p>
        </w:tc>
        <w:tc>
          <w:tcPr>
            <w:tcW w:w="1080" w:type="dxa"/>
            <w:vAlign w:val="center"/>
          </w:tcPr>
          <w:p w14:paraId="514AF45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38BF18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100 </w:t>
            </w:r>
          </w:p>
        </w:tc>
        <w:tc>
          <w:tcPr>
            <w:tcW w:w="1845" w:type="dxa"/>
            <w:vMerge/>
            <w:vAlign w:val="center"/>
          </w:tcPr>
          <w:p w14:paraId="0612B16A" w14:textId="77777777" w:rsidR="00A96AC3" w:rsidRPr="00384E9A" w:rsidRDefault="00A96AC3" w:rsidP="004C1668">
            <w:pPr>
              <w:spacing w:after="0"/>
              <w:jc w:val="center"/>
              <w:rPr>
                <w:rFonts w:ascii="GHEA Grapalat" w:hAnsi="GHEA Grapalat"/>
                <w:sz w:val="18"/>
                <w:szCs w:val="18"/>
              </w:rPr>
            </w:pPr>
          </w:p>
        </w:tc>
      </w:tr>
      <w:tr w:rsidR="00A96AC3" w:rsidRPr="00384E9A" w14:paraId="0FA9EA7B" w14:textId="77777777" w:rsidTr="00A96AC3">
        <w:trPr>
          <w:cantSplit/>
          <w:trHeight w:val="276"/>
        </w:trPr>
        <w:tc>
          <w:tcPr>
            <w:tcW w:w="558" w:type="dxa"/>
            <w:vAlign w:val="center"/>
          </w:tcPr>
          <w:p w14:paraId="51BC5E59"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18</w:t>
            </w:r>
          </w:p>
        </w:tc>
        <w:tc>
          <w:tcPr>
            <w:tcW w:w="1710" w:type="dxa"/>
            <w:vAlign w:val="center"/>
          </w:tcPr>
          <w:p w14:paraId="427C6B8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03222100</w:t>
            </w:r>
          </w:p>
        </w:tc>
        <w:tc>
          <w:tcPr>
            <w:tcW w:w="1890" w:type="dxa"/>
            <w:vAlign w:val="center"/>
          </w:tcPr>
          <w:p w14:paraId="3A35E2CD"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Բանան</w:t>
            </w:r>
          </w:p>
        </w:tc>
        <w:tc>
          <w:tcPr>
            <w:tcW w:w="7200" w:type="dxa"/>
            <w:vAlign w:val="center"/>
          </w:tcPr>
          <w:p w14:paraId="404A9443"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առանց վնասվածքների և ավելորդ հոտերի, համապատասխան գործող նորմերի և ստանդարտների:</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 շաբաթը մեկ անգամ։</w:t>
            </w:r>
          </w:p>
        </w:tc>
        <w:tc>
          <w:tcPr>
            <w:tcW w:w="1080" w:type="dxa"/>
            <w:vAlign w:val="center"/>
          </w:tcPr>
          <w:p w14:paraId="0826944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B1220C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250 </w:t>
            </w:r>
          </w:p>
        </w:tc>
        <w:tc>
          <w:tcPr>
            <w:tcW w:w="1845" w:type="dxa"/>
            <w:vMerge/>
            <w:vAlign w:val="center"/>
          </w:tcPr>
          <w:p w14:paraId="5F2E5619" w14:textId="77777777" w:rsidR="00A96AC3" w:rsidRPr="00384E9A" w:rsidRDefault="00A96AC3" w:rsidP="004C1668">
            <w:pPr>
              <w:spacing w:after="0"/>
              <w:jc w:val="center"/>
              <w:rPr>
                <w:rFonts w:ascii="GHEA Grapalat" w:hAnsi="GHEA Grapalat"/>
                <w:sz w:val="18"/>
                <w:szCs w:val="18"/>
              </w:rPr>
            </w:pPr>
          </w:p>
        </w:tc>
      </w:tr>
      <w:tr w:rsidR="00A96AC3" w:rsidRPr="00384E9A" w14:paraId="4E690B9B" w14:textId="77777777" w:rsidTr="00A96AC3">
        <w:trPr>
          <w:cantSplit/>
          <w:trHeight w:val="276"/>
        </w:trPr>
        <w:tc>
          <w:tcPr>
            <w:tcW w:w="558" w:type="dxa"/>
            <w:vAlign w:val="center"/>
          </w:tcPr>
          <w:p w14:paraId="04952BA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19</w:t>
            </w:r>
          </w:p>
        </w:tc>
        <w:tc>
          <w:tcPr>
            <w:tcW w:w="1710" w:type="dxa"/>
            <w:vAlign w:val="center"/>
          </w:tcPr>
          <w:p w14:paraId="69B87DA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03222119</w:t>
            </w:r>
          </w:p>
        </w:tc>
        <w:tc>
          <w:tcPr>
            <w:tcW w:w="1890" w:type="dxa"/>
            <w:vAlign w:val="center"/>
          </w:tcPr>
          <w:p w14:paraId="65B8932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Նարինջ</w:t>
            </w:r>
          </w:p>
        </w:tc>
        <w:tc>
          <w:tcPr>
            <w:tcW w:w="7200" w:type="dxa"/>
            <w:vAlign w:val="center"/>
          </w:tcPr>
          <w:p w14:paraId="74F14CAD"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Մատակարարման խմբաքանակը առնվազն 90% առանց վնասվածքների, մաքուր քաղցր    չխեղտող, հասած, թարմ առողջ: Անվտանգությունը և մակնշումը՝ ՄՄ ՏԿ 021/2011 «Սննդամթերքի անվտանգության մասին», ՄՄ ՏԿ 022/2011 «Սննդամթերքի մակնշման մասին» և «Սննդամթերքի անվտանգության մասին» ՀՀ </w:t>
            </w:r>
            <w:r>
              <w:rPr>
                <w:rFonts w:ascii="GHEA Grapalat" w:hAnsi="GHEA Grapalat"/>
                <w:color w:val="000000"/>
                <w:sz w:val="18"/>
                <w:szCs w:val="18"/>
              </w:rPr>
              <w:lastRenderedPageBreak/>
              <w:t>օրենքի 9-րդ հոդվածի</w:t>
            </w:r>
            <w:r>
              <w:rPr>
                <w:rFonts w:ascii="GHEA Grapalat" w:hAnsi="GHEA Grapalat"/>
                <w:color w:val="000000"/>
                <w:sz w:val="18"/>
                <w:szCs w:val="18"/>
              </w:rPr>
              <w:br/>
              <w:t>Մատակարարումը ՝ շաբաթը մեկ անգամ։</w:t>
            </w:r>
          </w:p>
        </w:tc>
        <w:tc>
          <w:tcPr>
            <w:tcW w:w="1080" w:type="dxa"/>
            <w:vAlign w:val="center"/>
          </w:tcPr>
          <w:p w14:paraId="6817741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66CCADA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37302E32" w14:textId="77777777" w:rsidR="00A96AC3" w:rsidRPr="00384E9A" w:rsidRDefault="00A96AC3" w:rsidP="004C1668">
            <w:pPr>
              <w:spacing w:after="0"/>
              <w:jc w:val="center"/>
              <w:rPr>
                <w:rFonts w:ascii="GHEA Grapalat" w:hAnsi="GHEA Grapalat"/>
                <w:sz w:val="18"/>
                <w:szCs w:val="18"/>
              </w:rPr>
            </w:pPr>
          </w:p>
        </w:tc>
      </w:tr>
      <w:tr w:rsidR="00A96AC3" w:rsidRPr="00384E9A" w14:paraId="6C766AA8" w14:textId="77777777" w:rsidTr="00A96AC3">
        <w:trPr>
          <w:cantSplit/>
          <w:trHeight w:val="276"/>
        </w:trPr>
        <w:tc>
          <w:tcPr>
            <w:tcW w:w="558" w:type="dxa"/>
            <w:vAlign w:val="center"/>
          </w:tcPr>
          <w:p w14:paraId="2EEF122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20</w:t>
            </w:r>
          </w:p>
        </w:tc>
        <w:tc>
          <w:tcPr>
            <w:tcW w:w="1710" w:type="dxa"/>
            <w:vAlign w:val="center"/>
          </w:tcPr>
          <w:p w14:paraId="24990C2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03222128</w:t>
            </w:r>
          </w:p>
        </w:tc>
        <w:tc>
          <w:tcPr>
            <w:tcW w:w="1890" w:type="dxa"/>
            <w:vAlign w:val="center"/>
          </w:tcPr>
          <w:p w14:paraId="1E744322"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Խնձոր</w:t>
            </w:r>
          </w:p>
        </w:tc>
        <w:tc>
          <w:tcPr>
            <w:tcW w:w="7200" w:type="dxa"/>
            <w:vAlign w:val="center"/>
          </w:tcPr>
          <w:p w14:paraId="6D4038B4"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Խնձոր թարմ, պտղաբանական I խմբի, նեղ տրամագիծը 5 սմ-ից ոչ պակաս, ԳՕՍՏ 2112275: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53CC4AE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F63318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250 </w:t>
            </w:r>
          </w:p>
        </w:tc>
        <w:tc>
          <w:tcPr>
            <w:tcW w:w="1845" w:type="dxa"/>
            <w:vMerge/>
            <w:vAlign w:val="center"/>
          </w:tcPr>
          <w:p w14:paraId="36A4D46F" w14:textId="77777777" w:rsidR="00A96AC3" w:rsidRPr="00384E9A" w:rsidRDefault="00A96AC3" w:rsidP="004C1668">
            <w:pPr>
              <w:spacing w:after="0"/>
              <w:jc w:val="center"/>
              <w:rPr>
                <w:rFonts w:ascii="GHEA Grapalat" w:hAnsi="GHEA Grapalat"/>
                <w:sz w:val="18"/>
                <w:szCs w:val="18"/>
              </w:rPr>
            </w:pPr>
          </w:p>
        </w:tc>
      </w:tr>
      <w:tr w:rsidR="00A96AC3" w:rsidRPr="00384E9A" w14:paraId="62081A14" w14:textId="77777777" w:rsidTr="00A96AC3">
        <w:trPr>
          <w:cantSplit/>
          <w:trHeight w:val="276"/>
        </w:trPr>
        <w:tc>
          <w:tcPr>
            <w:tcW w:w="558" w:type="dxa"/>
            <w:vAlign w:val="center"/>
          </w:tcPr>
          <w:p w14:paraId="15E6A20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21</w:t>
            </w:r>
          </w:p>
        </w:tc>
        <w:tc>
          <w:tcPr>
            <w:tcW w:w="1710" w:type="dxa"/>
            <w:vAlign w:val="center"/>
          </w:tcPr>
          <w:p w14:paraId="4BE3794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03222129</w:t>
            </w:r>
          </w:p>
        </w:tc>
        <w:tc>
          <w:tcPr>
            <w:tcW w:w="1890" w:type="dxa"/>
            <w:vAlign w:val="center"/>
          </w:tcPr>
          <w:p w14:paraId="70B18218"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Տանձ</w:t>
            </w:r>
          </w:p>
        </w:tc>
        <w:tc>
          <w:tcPr>
            <w:tcW w:w="7200" w:type="dxa"/>
            <w:vAlign w:val="center"/>
          </w:tcPr>
          <w:p w14:paraId="64D8CDF9"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առողջ, առանց վնասվածքների, մաքուր, միջին հասունության, քաղցր, ԳՕՍՏ 33499-2015։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Մատակարարումը՝ շաբաթը մեկ անգամ։</w:t>
            </w:r>
          </w:p>
        </w:tc>
        <w:tc>
          <w:tcPr>
            <w:tcW w:w="1080" w:type="dxa"/>
            <w:vAlign w:val="center"/>
          </w:tcPr>
          <w:p w14:paraId="6C62C20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23B9F74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19A82109" w14:textId="77777777" w:rsidR="00A96AC3" w:rsidRPr="00384E9A" w:rsidRDefault="00A96AC3" w:rsidP="004C1668">
            <w:pPr>
              <w:spacing w:after="0"/>
              <w:jc w:val="center"/>
              <w:rPr>
                <w:rFonts w:ascii="GHEA Grapalat" w:hAnsi="GHEA Grapalat"/>
                <w:sz w:val="18"/>
                <w:szCs w:val="18"/>
              </w:rPr>
            </w:pPr>
          </w:p>
        </w:tc>
      </w:tr>
      <w:tr w:rsidR="00A96AC3" w:rsidRPr="00384E9A" w14:paraId="32610F71" w14:textId="77777777" w:rsidTr="00A96AC3">
        <w:trPr>
          <w:cantSplit/>
          <w:trHeight w:val="276"/>
        </w:trPr>
        <w:tc>
          <w:tcPr>
            <w:tcW w:w="558" w:type="dxa"/>
            <w:vAlign w:val="center"/>
          </w:tcPr>
          <w:p w14:paraId="6BDD59D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22</w:t>
            </w:r>
          </w:p>
        </w:tc>
        <w:tc>
          <w:tcPr>
            <w:tcW w:w="1710" w:type="dxa"/>
            <w:vAlign w:val="bottom"/>
          </w:tcPr>
          <w:p w14:paraId="25CD630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03222132</w:t>
            </w:r>
          </w:p>
        </w:tc>
        <w:tc>
          <w:tcPr>
            <w:tcW w:w="1890" w:type="dxa"/>
            <w:vAlign w:val="center"/>
          </w:tcPr>
          <w:p w14:paraId="535BF09C"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Դեղձ</w:t>
            </w:r>
          </w:p>
        </w:tc>
        <w:tc>
          <w:tcPr>
            <w:tcW w:w="7200" w:type="dxa"/>
            <w:vAlign w:val="center"/>
          </w:tcPr>
          <w:p w14:paraId="092A62F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առողջ, առանց վնասվածքների, առանց վնասվածքների, մաքուր, միջին հասունության, ԳՕՍՏ 34340-2017։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Մատակարարումը ըստ պատվիրատուի պահանջի։</w:t>
            </w:r>
          </w:p>
        </w:tc>
        <w:tc>
          <w:tcPr>
            <w:tcW w:w="1080" w:type="dxa"/>
            <w:vAlign w:val="center"/>
          </w:tcPr>
          <w:p w14:paraId="3A22A25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DBA1DC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178A5EBC" w14:textId="77777777" w:rsidR="00A96AC3" w:rsidRPr="00384E9A" w:rsidRDefault="00A96AC3" w:rsidP="004C1668">
            <w:pPr>
              <w:spacing w:after="0"/>
              <w:jc w:val="center"/>
              <w:rPr>
                <w:rFonts w:ascii="GHEA Grapalat" w:hAnsi="GHEA Grapalat"/>
                <w:sz w:val="18"/>
                <w:szCs w:val="18"/>
              </w:rPr>
            </w:pPr>
          </w:p>
        </w:tc>
      </w:tr>
      <w:tr w:rsidR="00A96AC3" w:rsidRPr="00384E9A" w14:paraId="5DF2153E" w14:textId="77777777" w:rsidTr="00A96AC3">
        <w:trPr>
          <w:cantSplit/>
          <w:trHeight w:val="276"/>
        </w:trPr>
        <w:tc>
          <w:tcPr>
            <w:tcW w:w="558" w:type="dxa"/>
            <w:vAlign w:val="center"/>
          </w:tcPr>
          <w:p w14:paraId="509A1DEB"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23</w:t>
            </w:r>
          </w:p>
        </w:tc>
        <w:tc>
          <w:tcPr>
            <w:tcW w:w="1710" w:type="dxa"/>
            <w:vAlign w:val="center"/>
          </w:tcPr>
          <w:p w14:paraId="437A9F3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03222141</w:t>
            </w:r>
          </w:p>
        </w:tc>
        <w:tc>
          <w:tcPr>
            <w:tcW w:w="1890" w:type="dxa"/>
            <w:vAlign w:val="center"/>
          </w:tcPr>
          <w:p w14:paraId="523B72A0"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Ընկույզ</w:t>
            </w:r>
          </w:p>
        </w:tc>
        <w:tc>
          <w:tcPr>
            <w:tcW w:w="7200" w:type="dxa"/>
            <w:vAlign w:val="center"/>
          </w:tcPr>
          <w:p w14:paraId="4DA935F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 Պետք է համապատասխանի ԳՕՍՏ 9172-2013։ Ընկույցի միջուկ, մաքրած ընկույզ։ Մաքուր, չորացած ընկույզ, առանց միջատների, բորբոսի կամ օտար նյութերի։ Գույնը, հոտը և համը՝ տեսակին բնորոշ։ Խոնավությունը՝ ≤ 8 %. Պահպանել չոր, մութ և զով տեղում։  Մատակարարումը ըստ պատվիրատուի պահանջի։</w:t>
            </w:r>
          </w:p>
        </w:tc>
        <w:tc>
          <w:tcPr>
            <w:tcW w:w="1080" w:type="dxa"/>
            <w:vAlign w:val="center"/>
          </w:tcPr>
          <w:p w14:paraId="6F876C3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39504C8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 </w:t>
            </w:r>
          </w:p>
        </w:tc>
        <w:tc>
          <w:tcPr>
            <w:tcW w:w="1845" w:type="dxa"/>
            <w:vMerge/>
            <w:vAlign w:val="center"/>
          </w:tcPr>
          <w:p w14:paraId="7B3C9376" w14:textId="77777777" w:rsidR="00A96AC3" w:rsidRPr="00384E9A" w:rsidRDefault="00A96AC3" w:rsidP="004C1668">
            <w:pPr>
              <w:spacing w:after="0"/>
              <w:jc w:val="center"/>
              <w:rPr>
                <w:rFonts w:ascii="GHEA Grapalat" w:hAnsi="GHEA Grapalat"/>
                <w:sz w:val="18"/>
                <w:szCs w:val="18"/>
              </w:rPr>
            </w:pPr>
          </w:p>
        </w:tc>
      </w:tr>
      <w:tr w:rsidR="00A96AC3" w:rsidRPr="00384E9A" w14:paraId="00005266" w14:textId="77777777" w:rsidTr="00A96AC3">
        <w:trPr>
          <w:cantSplit/>
          <w:trHeight w:val="276"/>
        </w:trPr>
        <w:tc>
          <w:tcPr>
            <w:tcW w:w="558" w:type="dxa"/>
            <w:vAlign w:val="center"/>
          </w:tcPr>
          <w:p w14:paraId="2B25E3A3"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24</w:t>
            </w:r>
          </w:p>
        </w:tc>
        <w:tc>
          <w:tcPr>
            <w:tcW w:w="1710" w:type="dxa"/>
            <w:vAlign w:val="center"/>
          </w:tcPr>
          <w:p w14:paraId="679A9E3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03222141</w:t>
            </w:r>
          </w:p>
        </w:tc>
        <w:tc>
          <w:tcPr>
            <w:tcW w:w="1890" w:type="dxa"/>
            <w:vAlign w:val="center"/>
          </w:tcPr>
          <w:p w14:paraId="31B447B9"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Ընկույզ՝ </w:t>
            </w:r>
          </w:p>
        </w:tc>
        <w:tc>
          <w:tcPr>
            <w:tcW w:w="7200" w:type="dxa"/>
            <w:vAlign w:val="center"/>
          </w:tcPr>
          <w:p w14:paraId="6C305055"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 պնդուկ- Պետք է համապատասխանի ԳՕՍՏ 28864-90 ։ Մաքուր, չորացած պնդուկ, առանց վնասվածք, միջատ կամ օտար նյութերի։ Գույնը, համը և հոտը՝ բնական, տեսակին բնորոշ։ Խոնավությունը՝ ≤ 7 %. Պահպանել չոր, մութ և զով տեղում։  Մատակարարումը ըստ պատվիրատուի պահանջի։</w:t>
            </w:r>
          </w:p>
        </w:tc>
        <w:tc>
          <w:tcPr>
            <w:tcW w:w="1080" w:type="dxa"/>
            <w:vAlign w:val="center"/>
          </w:tcPr>
          <w:p w14:paraId="1486BBB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0FDB8E6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 </w:t>
            </w:r>
          </w:p>
        </w:tc>
        <w:tc>
          <w:tcPr>
            <w:tcW w:w="1845" w:type="dxa"/>
            <w:vMerge/>
            <w:vAlign w:val="center"/>
          </w:tcPr>
          <w:p w14:paraId="458E5283" w14:textId="77777777" w:rsidR="00A96AC3" w:rsidRPr="00384E9A" w:rsidRDefault="00A96AC3" w:rsidP="004C1668">
            <w:pPr>
              <w:spacing w:after="0"/>
              <w:jc w:val="center"/>
              <w:rPr>
                <w:rFonts w:ascii="GHEA Grapalat" w:hAnsi="GHEA Grapalat"/>
                <w:sz w:val="18"/>
                <w:szCs w:val="18"/>
              </w:rPr>
            </w:pPr>
          </w:p>
        </w:tc>
      </w:tr>
      <w:tr w:rsidR="00A96AC3" w:rsidRPr="00384E9A" w14:paraId="6B84D4D1" w14:textId="77777777" w:rsidTr="00A96AC3">
        <w:trPr>
          <w:cantSplit/>
          <w:trHeight w:val="276"/>
        </w:trPr>
        <w:tc>
          <w:tcPr>
            <w:tcW w:w="558" w:type="dxa"/>
            <w:vAlign w:val="center"/>
          </w:tcPr>
          <w:p w14:paraId="2765BF4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25</w:t>
            </w:r>
          </w:p>
        </w:tc>
        <w:tc>
          <w:tcPr>
            <w:tcW w:w="1710" w:type="dxa"/>
            <w:vAlign w:val="center"/>
          </w:tcPr>
          <w:p w14:paraId="05674DA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03222141</w:t>
            </w:r>
          </w:p>
        </w:tc>
        <w:tc>
          <w:tcPr>
            <w:tcW w:w="1890" w:type="dxa"/>
            <w:vAlign w:val="center"/>
          </w:tcPr>
          <w:p w14:paraId="6719C40C"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Ընկույզ՝ </w:t>
            </w:r>
          </w:p>
        </w:tc>
        <w:tc>
          <w:tcPr>
            <w:tcW w:w="7200" w:type="dxa"/>
            <w:vAlign w:val="center"/>
          </w:tcPr>
          <w:p w14:paraId="6282E0CA"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նուշ - Պետք է համապատասխանի ԳՕՍՏ 20445-75 ։ Մաքուր, չորացած նուշ, առանց միջատների, բորբոսի կամ օտար նյութերի։ Գույնը, համը և հոտը՝ տեսակին բնորոշ։ Խոնավությունը՝ ≤ 6 %. Պահպանել չոր, մութ և զով տեղում։  Մատակարարումը ըստ պատվիրատուի պահանջի։</w:t>
            </w:r>
          </w:p>
        </w:tc>
        <w:tc>
          <w:tcPr>
            <w:tcW w:w="1080" w:type="dxa"/>
            <w:vAlign w:val="center"/>
          </w:tcPr>
          <w:p w14:paraId="51F69CD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7CEAEC4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 </w:t>
            </w:r>
          </w:p>
        </w:tc>
        <w:tc>
          <w:tcPr>
            <w:tcW w:w="1845" w:type="dxa"/>
            <w:vMerge/>
            <w:vAlign w:val="center"/>
          </w:tcPr>
          <w:p w14:paraId="4D8E69FC" w14:textId="77777777" w:rsidR="00A96AC3" w:rsidRPr="00384E9A" w:rsidRDefault="00A96AC3" w:rsidP="004C1668">
            <w:pPr>
              <w:spacing w:after="0"/>
              <w:jc w:val="center"/>
              <w:rPr>
                <w:rFonts w:ascii="GHEA Grapalat" w:hAnsi="GHEA Grapalat"/>
                <w:sz w:val="18"/>
                <w:szCs w:val="18"/>
              </w:rPr>
            </w:pPr>
          </w:p>
        </w:tc>
      </w:tr>
      <w:tr w:rsidR="00A96AC3" w:rsidRPr="00384E9A" w14:paraId="55BA85F4" w14:textId="77777777" w:rsidTr="00A96AC3">
        <w:trPr>
          <w:cantSplit/>
          <w:trHeight w:val="276"/>
        </w:trPr>
        <w:tc>
          <w:tcPr>
            <w:tcW w:w="558" w:type="dxa"/>
            <w:vAlign w:val="center"/>
          </w:tcPr>
          <w:p w14:paraId="61E541D2"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26</w:t>
            </w:r>
          </w:p>
        </w:tc>
        <w:tc>
          <w:tcPr>
            <w:tcW w:w="1710" w:type="dxa"/>
            <w:vAlign w:val="center"/>
          </w:tcPr>
          <w:p w14:paraId="331B04B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15111120</w:t>
            </w:r>
          </w:p>
        </w:tc>
        <w:tc>
          <w:tcPr>
            <w:tcW w:w="1890" w:type="dxa"/>
            <w:vAlign w:val="center"/>
          </w:tcPr>
          <w:p w14:paraId="2E90716A"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Տավարի միս</w:t>
            </w:r>
          </w:p>
        </w:tc>
        <w:tc>
          <w:tcPr>
            <w:tcW w:w="7200" w:type="dxa"/>
            <w:vAlign w:val="center"/>
          </w:tcPr>
          <w:p w14:paraId="765BCB4B" w14:textId="77777777" w:rsidR="00A96AC3" w:rsidRPr="00794134" w:rsidRDefault="00A96AC3" w:rsidP="004C1668">
            <w:pPr>
              <w:rPr>
                <w:rFonts w:ascii="GHEA Grapalat" w:hAnsi="GHEA Grapalat"/>
                <w:color w:val="000000"/>
                <w:sz w:val="18"/>
                <w:szCs w:val="18"/>
              </w:rPr>
            </w:pPr>
            <w:r>
              <w:rPr>
                <w:rFonts w:ascii="GHEA Grapalat" w:hAnsi="GHEA Grapalat"/>
                <w:color w:val="000000"/>
                <w:sz w:val="18"/>
                <w:szCs w:val="18"/>
              </w:rPr>
              <w:t xml:space="preserve">Թարմ միս (ցլիկ կամ երինջ)՝ ստացված սպանդանոցային մորթից անմիջապես հետո (պահպանության ժամկետը 6ժ-ից ոչ ավել),  երիտասարդ սպանդային կենդանու միս,  բաց գույնի, արյունազրկված, ոսկրազերծված փափուկ միս, սանիտարահիգիենիկ նորմերին համապատասխան, մաքուր, առանց կողմնակի </w:t>
            </w:r>
            <w:r>
              <w:rPr>
                <w:rFonts w:ascii="GHEA Grapalat" w:hAnsi="GHEA Grapalat"/>
                <w:color w:val="000000"/>
                <w:sz w:val="18"/>
                <w:szCs w:val="18"/>
              </w:rPr>
              <w:lastRenderedPageBreak/>
              <w:t>հոտերի  ԳՕՍՏ 779-55: Անվտանգությունը և մակնշումը` ՄՄ ՏԿ 021/2011 «Սննդամթերքի անվտանգության մասին», ՄՄ ՏԿ 022/2011 «Սննդամթերքի մակնշման մասին»,, ՄՄ ՏԿ 034/2013 «Մսի և մսամթերքի անվտանգության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3A92E9A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311A19E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300 </w:t>
            </w:r>
          </w:p>
        </w:tc>
        <w:tc>
          <w:tcPr>
            <w:tcW w:w="1845" w:type="dxa"/>
            <w:vMerge/>
            <w:vAlign w:val="center"/>
          </w:tcPr>
          <w:p w14:paraId="261383F8" w14:textId="77777777" w:rsidR="00A96AC3" w:rsidRPr="00384E9A" w:rsidRDefault="00A96AC3" w:rsidP="004C1668">
            <w:pPr>
              <w:spacing w:after="0"/>
              <w:jc w:val="center"/>
              <w:rPr>
                <w:rFonts w:ascii="GHEA Grapalat" w:hAnsi="GHEA Grapalat"/>
                <w:sz w:val="18"/>
                <w:szCs w:val="18"/>
              </w:rPr>
            </w:pPr>
          </w:p>
        </w:tc>
      </w:tr>
      <w:tr w:rsidR="00A96AC3" w:rsidRPr="00384E9A" w14:paraId="2DAE241F" w14:textId="77777777" w:rsidTr="00A96AC3">
        <w:trPr>
          <w:cantSplit/>
          <w:trHeight w:val="276"/>
        </w:trPr>
        <w:tc>
          <w:tcPr>
            <w:tcW w:w="558" w:type="dxa"/>
            <w:vAlign w:val="center"/>
          </w:tcPr>
          <w:p w14:paraId="6FB1B8B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27</w:t>
            </w:r>
          </w:p>
        </w:tc>
        <w:tc>
          <w:tcPr>
            <w:tcW w:w="1710" w:type="dxa"/>
            <w:vAlign w:val="center"/>
          </w:tcPr>
          <w:p w14:paraId="1007D42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15112110</w:t>
            </w:r>
          </w:p>
        </w:tc>
        <w:tc>
          <w:tcPr>
            <w:tcW w:w="1890" w:type="dxa"/>
            <w:vAlign w:val="center"/>
          </w:tcPr>
          <w:p w14:paraId="17624192"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Հավի միս</w:t>
            </w:r>
          </w:p>
        </w:tc>
        <w:tc>
          <w:tcPr>
            <w:tcW w:w="7200" w:type="dxa"/>
            <w:vAlign w:val="center"/>
          </w:tcPr>
          <w:p w14:paraId="2F7A455F"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Արաքս, Ջրառատ, Գետամեջ: Պաղեցված թարմ կրծքամիս, առանց ոսկորի, արյունազրկված, մաքուր, առանց կողմնակի հոտերի, միանգամյա օգտագործման փաթեթավորմամբ, ԳՕՍՏ 25391-82: Անվտանգությունը և մակնշումը՝ ՄՄ ՏԿ 021/2011 «Սննդամթերքի անվտանգության մասին», ՄՄ ՏԿ 022/«Սննդամթերքի մակնշման մասին</w:t>
            </w:r>
            <w:proofErr w:type="gramStart"/>
            <w:r>
              <w:rPr>
                <w:rFonts w:ascii="GHEA Grapalat" w:hAnsi="GHEA Grapalat"/>
                <w:color w:val="000000"/>
                <w:sz w:val="18"/>
                <w:szCs w:val="18"/>
              </w:rPr>
              <w:t>»,  և</w:t>
            </w:r>
            <w:proofErr w:type="gramEnd"/>
            <w:r>
              <w:rPr>
                <w:rFonts w:ascii="GHEA Grapalat" w:hAnsi="GHEA Grapalat"/>
                <w:color w:val="000000"/>
                <w:sz w:val="18"/>
                <w:szCs w:val="18"/>
              </w:rPr>
              <w:t xml:space="preserve"> «Սննդամթերքի անվտանգության մասին» ՀՀ օրենքի 9-րդ հոդվածի: 6 ամիս պիտանելիության ժամկետով:</w:t>
            </w:r>
            <w:r>
              <w:rPr>
                <w:rFonts w:ascii="GHEA Grapalat" w:hAnsi="GHEA Grapalat"/>
                <w:color w:val="000000"/>
                <w:sz w:val="18"/>
                <w:szCs w:val="18"/>
              </w:rPr>
              <w:br/>
              <w:t>Մատակարարումը՝ շաբաթը մեկ անգամ։</w:t>
            </w:r>
          </w:p>
        </w:tc>
        <w:tc>
          <w:tcPr>
            <w:tcW w:w="1080" w:type="dxa"/>
            <w:vAlign w:val="center"/>
          </w:tcPr>
          <w:p w14:paraId="00C4245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7FB37E8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300 </w:t>
            </w:r>
          </w:p>
        </w:tc>
        <w:tc>
          <w:tcPr>
            <w:tcW w:w="1845" w:type="dxa"/>
            <w:vMerge/>
            <w:vAlign w:val="center"/>
          </w:tcPr>
          <w:p w14:paraId="2D298A5F" w14:textId="77777777" w:rsidR="00A96AC3" w:rsidRPr="00384E9A" w:rsidRDefault="00A96AC3" w:rsidP="004C1668">
            <w:pPr>
              <w:spacing w:after="0"/>
              <w:jc w:val="center"/>
              <w:rPr>
                <w:rFonts w:ascii="GHEA Grapalat" w:hAnsi="GHEA Grapalat"/>
                <w:sz w:val="18"/>
                <w:szCs w:val="18"/>
              </w:rPr>
            </w:pPr>
          </w:p>
        </w:tc>
      </w:tr>
      <w:tr w:rsidR="00A96AC3" w:rsidRPr="00384E9A" w14:paraId="6BDDF617" w14:textId="77777777" w:rsidTr="00A96AC3">
        <w:trPr>
          <w:cantSplit/>
          <w:trHeight w:val="276"/>
        </w:trPr>
        <w:tc>
          <w:tcPr>
            <w:tcW w:w="558" w:type="dxa"/>
            <w:vAlign w:val="center"/>
          </w:tcPr>
          <w:p w14:paraId="0CAC894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29</w:t>
            </w:r>
          </w:p>
        </w:tc>
        <w:tc>
          <w:tcPr>
            <w:tcW w:w="1710" w:type="dxa"/>
            <w:vAlign w:val="center"/>
          </w:tcPr>
          <w:p w14:paraId="521B8F0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15311100</w:t>
            </w:r>
          </w:p>
        </w:tc>
        <w:tc>
          <w:tcPr>
            <w:tcW w:w="1890" w:type="dxa"/>
            <w:vAlign w:val="center"/>
          </w:tcPr>
          <w:p w14:paraId="064C0E9D"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Կարտոֆիլ</w:t>
            </w:r>
          </w:p>
        </w:tc>
        <w:tc>
          <w:tcPr>
            <w:tcW w:w="7200" w:type="dxa"/>
            <w:vAlign w:val="center"/>
          </w:tcPr>
          <w:p w14:paraId="2ED9608C"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Վաղահաս և ուշահաս, I տեսակի, չցրտահարված, առանց վնասվածքների, նեղ մասի տրամագիծը մինչև 4 սմ, տեսականու մաքրությունը՝ 90 %-ից ոչ պակաս, փաթեթավորումը՝ կտորի, ցանցի և պոլիմերային պարկերով, ԳՕՍՏ 26545-85: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 շաբաթը մեկ անգամ։</w:t>
            </w:r>
          </w:p>
        </w:tc>
        <w:tc>
          <w:tcPr>
            <w:tcW w:w="1080" w:type="dxa"/>
            <w:vAlign w:val="center"/>
          </w:tcPr>
          <w:p w14:paraId="6459A79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E7EFF5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500 </w:t>
            </w:r>
          </w:p>
        </w:tc>
        <w:tc>
          <w:tcPr>
            <w:tcW w:w="1845" w:type="dxa"/>
            <w:vMerge/>
            <w:vAlign w:val="center"/>
          </w:tcPr>
          <w:p w14:paraId="5531A042" w14:textId="77777777" w:rsidR="00A96AC3" w:rsidRPr="00384E9A" w:rsidRDefault="00A96AC3" w:rsidP="004C1668">
            <w:pPr>
              <w:spacing w:after="0"/>
              <w:jc w:val="center"/>
              <w:rPr>
                <w:rFonts w:ascii="GHEA Grapalat" w:hAnsi="GHEA Grapalat"/>
                <w:sz w:val="18"/>
                <w:szCs w:val="18"/>
              </w:rPr>
            </w:pPr>
          </w:p>
        </w:tc>
      </w:tr>
      <w:tr w:rsidR="00A96AC3" w:rsidRPr="00384E9A" w14:paraId="7CF71CF8" w14:textId="77777777" w:rsidTr="00A96AC3">
        <w:trPr>
          <w:cantSplit/>
          <w:trHeight w:val="276"/>
        </w:trPr>
        <w:tc>
          <w:tcPr>
            <w:tcW w:w="558" w:type="dxa"/>
            <w:vAlign w:val="center"/>
          </w:tcPr>
          <w:p w14:paraId="3D36C2B2"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30</w:t>
            </w:r>
          </w:p>
        </w:tc>
        <w:tc>
          <w:tcPr>
            <w:tcW w:w="1710" w:type="dxa"/>
            <w:vAlign w:val="center"/>
          </w:tcPr>
          <w:p w14:paraId="78D807B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15331139</w:t>
            </w:r>
          </w:p>
        </w:tc>
        <w:tc>
          <w:tcPr>
            <w:tcW w:w="1890" w:type="dxa"/>
            <w:vAlign w:val="center"/>
          </w:tcPr>
          <w:p w14:paraId="12AC1A1F"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Լոլիկ</w:t>
            </w:r>
          </w:p>
        </w:tc>
        <w:tc>
          <w:tcPr>
            <w:tcW w:w="7200" w:type="dxa"/>
            <w:vAlign w:val="center"/>
          </w:tcPr>
          <w:p w14:paraId="6F72E4CF"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առողջ, առանց վնասվածքների, առանց կանաչ հետքերի, պտղամիսն առանց սպիտակ հետքերի, մաքուր, ԳՕՍՏ 34298-2017:</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25C0D95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725E365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129BC592" w14:textId="77777777" w:rsidR="00A96AC3" w:rsidRPr="00384E9A" w:rsidRDefault="00A96AC3" w:rsidP="004C1668">
            <w:pPr>
              <w:spacing w:after="0"/>
              <w:jc w:val="center"/>
              <w:rPr>
                <w:rFonts w:ascii="GHEA Grapalat" w:hAnsi="GHEA Grapalat"/>
                <w:sz w:val="18"/>
                <w:szCs w:val="18"/>
              </w:rPr>
            </w:pPr>
          </w:p>
        </w:tc>
      </w:tr>
      <w:tr w:rsidR="00A96AC3" w:rsidRPr="00384E9A" w14:paraId="5CC1DE1F" w14:textId="77777777" w:rsidTr="00A96AC3">
        <w:trPr>
          <w:cantSplit/>
          <w:trHeight w:val="276"/>
        </w:trPr>
        <w:tc>
          <w:tcPr>
            <w:tcW w:w="558" w:type="dxa"/>
            <w:vAlign w:val="center"/>
          </w:tcPr>
          <w:p w14:paraId="2F1F595F"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31</w:t>
            </w:r>
          </w:p>
        </w:tc>
        <w:tc>
          <w:tcPr>
            <w:tcW w:w="1710" w:type="dxa"/>
            <w:vAlign w:val="bottom"/>
          </w:tcPr>
          <w:p w14:paraId="60B44DFA" w14:textId="77777777" w:rsidR="00A96AC3" w:rsidRPr="00384E9A" w:rsidRDefault="00A96AC3" w:rsidP="004C1668">
            <w:pPr>
              <w:jc w:val="center"/>
              <w:rPr>
                <w:rFonts w:ascii="GHEA Grapalat" w:hAnsi="GHEA Grapalat" w:cs="Calibri"/>
                <w:color w:val="000000"/>
                <w:sz w:val="18"/>
                <w:szCs w:val="18"/>
              </w:rPr>
            </w:pPr>
            <w:r w:rsidRPr="008E56AD">
              <w:rPr>
                <w:rFonts w:ascii="GHEA Grapalat" w:hAnsi="GHEA Grapalat"/>
                <w:color w:val="000000"/>
                <w:sz w:val="18"/>
                <w:szCs w:val="18"/>
              </w:rPr>
              <w:t>15331152</w:t>
            </w:r>
          </w:p>
        </w:tc>
        <w:tc>
          <w:tcPr>
            <w:tcW w:w="1890" w:type="dxa"/>
            <w:vAlign w:val="center"/>
          </w:tcPr>
          <w:p w14:paraId="0020601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Սիսեռ</w:t>
            </w:r>
          </w:p>
        </w:tc>
        <w:tc>
          <w:tcPr>
            <w:tcW w:w="7200" w:type="dxa"/>
            <w:vAlign w:val="center"/>
          </w:tcPr>
          <w:p w14:paraId="75122365"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Կլոր, մաքուր, չոր խոնավությունը` 14,0-20,0 % ոչ ավելի, դեղին գույնի, գործարանային պարկերով, ԳՕՍՏ 6201-68: Անվտանգությունը և մակնշումը՝ ՄՄ ՏԿ 021/2011 «Սննդամթերքի անվտանգության մասին», ՄՄ ՏԿ 022/2011 «Սննդամթերքի մակնշման մասին», ՄՄ ՏԿ 015/2011 «Հացահատիկի անվտանգության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ամիսը մեկ անգամ։</w:t>
            </w:r>
          </w:p>
        </w:tc>
        <w:tc>
          <w:tcPr>
            <w:tcW w:w="1080" w:type="dxa"/>
            <w:vAlign w:val="center"/>
          </w:tcPr>
          <w:p w14:paraId="53E4D4E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0CC76EE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100 </w:t>
            </w:r>
          </w:p>
        </w:tc>
        <w:tc>
          <w:tcPr>
            <w:tcW w:w="1845" w:type="dxa"/>
            <w:vMerge/>
            <w:vAlign w:val="center"/>
          </w:tcPr>
          <w:p w14:paraId="16191EDE" w14:textId="77777777" w:rsidR="00A96AC3" w:rsidRPr="00384E9A" w:rsidRDefault="00A96AC3" w:rsidP="004C1668">
            <w:pPr>
              <w:spacing w:after="0"/>
              <w:jc w:val="center"/>
              <w:rPr>
                <w:rFonts w:ascii="GHEA Grapalat" w:hAnsi="GHEA Grapalat"/>
                <w:sz w:val="18"/>
                <w:szCs w:val="18"/>
              </w:rPr>
            </w:pPr>
          </w:p>
        </w:tc>
      </w:tr>
      <w:tr w:rsidR="00A96AC3" w:rsidRPr="00384E9A" w14:paraId="3102A5E9" w14:textId="77777777" w:rsidTr="00A96AC3">
        <w:trPr>
          <w:cantSplit/>
          <w:trHeight w:val="276"/>
        </w:trPr>
        <w:tc>
          <w:tcPr>
            <w:tcW w:w="558" w:type="dxa"/>
            <w:vAlign w:val="center"/>
          </w:tcPr>
          <w:p w14:paraId="1473434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32</w:t>
            </w:r>
          </w:p>
        </w:tc>
        <w:tc>
          <w:tcPr>
            <w:tcW w:w="1710" w:type="dxa"/>
            <w:vAlign w:val="center"/>
          </w:tcPr>
          <w:p w14:paraId="24E9940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15331153</w:t>
            </w:r>
          </w:p>
        </w:tc>
        <w:tc>
          <w:tcPr>
            <w:tcW w:w="1890" w:type="dxa"/>
            <w:vAlign w:val="center"/>
          </w:tcPr>
          <w:p w14:paraId="2FDF923A"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Ոսպ</w:t>
            </w:r>
          </w:p>
        </w:tc>
        <w:tc>
          <w:tcPr>
            <w:tcW w:w="7200" w:type="dxa"/>
            <w:vAlign w:val="center"/>
          </w:tcPr>
          <w:p w14:paraId="2EF986D3"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Մաքուր, չոր՝ խոնավությունը 14-17 %-ից ոչ ավելի, ԳՕՍՏ 7066-77: Անվտանգությունը և մակնշումը՝ ՄՄ ՏԿ 021/2011 «Սննդամթերքի անվտանգության մասին», ՄՄ ՏԿ 022/2011 «Սննդամթերքի մակնշման մասին», ՄՄ ՏԿ 015/2011 </w:t>
            </w:r>
            <w:r>
              <w:rPr>
                <w:rFonts w:ascii="GHEA Grapalat" w:hAnsi="GHEA Grapalat"/>
                <w:color w:val="000000"/>
                <w:sz w:val="18"/>
                <w:szCs w:val="18"/>
              </w:rPr>
              <w:lastRenderedPageBreak/>
              <w:t>«Հացահատիկի անվտանգության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r>
            <w:proofErr w:type="gramStart"/>
            <w:r>
              <w:rPr>
                <w:rFonts w:ascii="GHEA Grapalat" w:hAnsi="GHEA Grapalat"/>
                <w:color w:val="000000"/>
                <w:sz w:val="18"/>
                <w:szCs w:val="18"/>
              </w:rPr>
              <w:t>Մատակարարումը  ամիսը</w:t>
            </w:r>
            <w:proofErr w:type="gramEnd"/>
            <w:r>
              <w:rPr>
                <w:rFonts w:ascii="GHEA Grapalat" w:hAnsi="GHEA Grapalat"/>
                <w:color w:val="000000"/>
                <w:sz w:val="18"/>
                <w:szCs w:val="18"/>
              </w:rPr>
              <w:t xml:space="preserve"> մեկ անգամ։</w:t>
            </w:r>
          </w:p>
        </w:tc>
        <w:tc>
          <w:tcPr>
            <w:tcW w:w="1080" w:type="dxa"/>
            <w:vAlign w:val="center"/>
          </w:tcPr>
          <w:p w14:paraId="35B618A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25DBB95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580ACA60" w14:textId="77777777" w:rsidR="00A96AC3" w:rsidRPr="00384E9A" w:rsidRDefault="00A96AC3" w:rsidP="004C1668">
            <w:pPr>
              <w:spacing w:after="0"/>
              <w:jc w:val="center"/>
              <w:rPr>
                <w:rFonts w:ascii="GHEA Grapalat" w:hAnsi="GHEA Grapalat"/>
                <w:sz w:val="18"/>
                <w:szCs w:val="18"/>
              </w:rPr>
            </w:pPr>
          </w:p>
        </w:tc>
      </w:tr>
      <w:tr w:rsidR="00A96AC3" w:rsidRPr="00384E9A" w14:paraId="7CADBC76" w14:textId="77777777" w:rsidTr="00A96AC3">
        <w:trPr>
          <w:cantSplit/>
          <w:trHeight w:val="276"/>
        </w:trPr>
        <w:tc>
          <w:tcPr>
            <w:tcW w:w="558" w:type="dxa"/>
            <w:vAlign w:val="center"/>
          </w:tcPr>
          <w:p w14:paraId="4DA397B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33</w:t>
            </w:r>
          </w:p>
        </w:tc>
        <w:tc>
          <w:tcPr>
            <w:tcW w:w="1710" w:type="dxa"/>
            <w:vAlign w:val="center"/>
          </w:tcPr>
          <w:p w14:paraId="1800FB1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15331161</w:t>
            </w:r>
          </w:p>
        </w:tc>
        <w:tc>
          <w:tcPr>
            <w:tcW w:w="1890" w:type="dxa"/>
            <w:vAlign w:val="center"/>
          </w:tcPr>
          <w:p w14:paraId="78AC60A3"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Սոխ</w:t>
            </w:r>
          </w:p>
        </w:tc>
        <w:tc>
          <w:tcPr>
            <w:tcW w:w="7200" w:type="dxa"/>
            <w:vAlign w:val="center"/>
          </w:tcPr>
          <w:p w14:paraId="08044687"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կծու, կիսակծու կամ քաղցր, սովորական տեսակի, նեղ մասի տրամագիծը 3սմ-ից ոչ պակաս, առողջ, մաքուր, ԳՕՍՏ 27166-86: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27125F8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06E726D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3DCD010A" w14:textId="77777777" w:rsidR="00A96AC3" w:rsidRPr="00384E9A" w:rsidRDefault="00A96AC3" w:rsidP="004C1668">
            <w:pPr>
              <w:spacing w:after="0"/>
              <w:jc w:val="center"/>
              <w:rPr>
                <w:rFonts w:ascii="GHEA Grapalat" w:hAnsi="GHEA Grapalat"/>
                <w:sz w:val="18"/>
                <w:szCs w:val="18"/>
              </w:rPr>
            </w:pPr>
          </w:p>
        </w:tc>
      </w:tr>
      <w:tr w:rsidR="00A96AC3" w:rsidRPr="00384E9A" w14:paraId="21DF19DD" w14:textId="77777777" w:rsidTr="00A96AC3">
        <w:trPr>
          <w:cantSplit/>
          <w:trHeight w:val="276"/>
        </w:trPr>
        <w:tc>
          <w:tcPr>
            <w:tcW w:w="558" w:type="dxa"/>
            <w:vAlign w:val="center"/>
          </w:tcPr>
          <w:p w14:paraId="30240749"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34</w:t>
            </w:r>
          </w:p>
        </w:tc>
        <w:tc>
          <w:tcPr>
            <w:tcW w:w="1710" w:type="dxa"/>
            <w:vAlign w:val="center"/>
          </w:tcPr>
          <w:p w14:paraId="71383E4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15331165</w:t>
            </w:r>
          </w:p>
        </w:tc>
        <w:tc>
          <w:tcPr>
            <w:tcW w:w="1890" w:type="dxa"/>
            <w:vAlign w:val="center"/>
          </w:tcPr>
          <w:p w14:paraId="15BA23EE" w14:textId="77777777" w:rsidR="00A96AC3" w:rsidRPr="00384E9A" w:rsidRDefault="00A96AC3" w:rsidP="004C1668">
            <w:pPr>
              <w:rPr>
                <w:rFonts w:ascii="GHEA Grapalat" w:hAnsi="GHEA Grapalat" w:cs="Calibri"/>
                <w:color w:val="000000"/>
                <w:sz w:val="18"/>
                <w:szCs w:val="18"/>
              </w:rPr>
            </w:pPr>
            <w:r>
              <w:rPr>
                <w:rFonts w:ascii="GHEA Grapalat" w:hAnsi="GHEA Grapalat"/>
                <w:sz w:val="18"/>
                <w:szCs w:val="18"/>
              </w:rPr>
              <w:t>Սխտոր, գլուխ</w:t>
            </w:r>
          </w:p>
        </w:tc>
        <w:tc>
          <w:tcPr>
            <w:tcW w:w="7200" w:type="dxa"/>
            <w:vAlign w:val="center"/>
          </w:tcPr>
          <w:p w14:paraId="210117F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Թարմ, առողջ, մաքուր, առանց դեղնած տերևների, վնասատուների կամ հոտի։ Գույնը և բույրը՝ տեսակին բնորոշ։ Պահպանել սառնարանային պայմաններում։Մատակարարումը՝ շաբաթը մեկ անգամ։</w:t>
            </w:r>
          </w:p>
        </w:tc>
        <w:tc>
          <w:tcPr>
            <w:tcW w:w="1080" w:type="dxa"/>
            <w:vAlign w:val="center"/>
          </w:tcPr>
          <w:p w14:paraId="420007B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633B8F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31D70B73" w14:textId="77777777" w:rsidR="00A96AC3" w:rsidRPr="00384E9A" w:rsidRDefault="00A96AC3" w:rsidP="004C1668">
            <w:pPr>
              <w:spacing w:after="0"/>
              <w:jc w:val="center"/>
              <w:rPr>
                <w:rFonts w:ascii="GHEA Grapalat" w:hAnsi="GHEA Grapalat"/>
                <w:sz w:val="18"/>
                <w:szCs w:val="18"/>
              </w:rPr>
            </w:pPr>
          </w:p>
        </w:tc>
      </w:tr>
      <w:tr w:rsidR="00A96AC3" w:rsidRPr="00384E9A" w14:paraId="6E949C88" w14:textId="77777777" w:rsidTr="00A96AC3">
        <w:trPr>
          <w:cantSplit/>
          <w:trHeight w:val="276"/>
        </w:trPr>
        <w:tc>
          <w:tcPr>
            <w:tcW w:w="558" w:type="dxa"/>
            <w:vAlign w:val="center"/>
          </w:tcPr>
          <w:p w14:paraId="06EFFA0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35</w:t>
            </w:r>
          </w:p>
        </w:tc>
        <w:tc>
          <w:tcPr>
            <w:tcW w:w="1710" w:type="dxa"/>
            <w:vAlign w:val="center"/>
          </w:tcPr>
          <w:p w14:paraId="3F57574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14BC00E2"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Կանաչի՝</w:t>
            </w:r>
          </w:p>
        </w:tc>
        <w:tc>
          <w:tcPr>
            <w:tcW w:w="7200" w:type="dxa"/>
            <w:vAlign w:val="center"/>
          </w:tcPr>
          <w:p w14:paraId="0B7A9986"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 Համեմ-Թարմ,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Թարմ, առողջ, մաքուր, առանց դեղնած տերևների, վնասատուների կամ հոտի։ Գույնը և բույրը՝ տեսակին բնորոշ։ Պահպանել սառնարանային պայմաններում։ Մատակարարումը՝ շաբաթը մեկ անգամ։</w:t>
            </w:r>
          </w:p>
        </w:tc>
        <w:tc>
          <w:tcPr>
            <w:tcW w:w="1080" w:type="dxa"/>
            <w:vAlign w:val="center"/>
          </w:tcPr>
          <w:p w14:paraId="79605EB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011EF67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 </w:t>
            </w:r>
          </w:p>
        </w:tc>
        <w:tc>
          <w:tcPr>
            <w:tcW w:w="1845" w:type="dxa"/>
            <w:vMerge/>
            <w:vAlign w:val="center"/>
          </w:tcPr>
          <w:p w14:paraId="6FF3947E" w14:textId="77777777" w:rsidR="00A96AC3" w:rsidRPr="00384E9A" w:rsidRDefault="00A96AC3" w:rsidP="004C1668">
            <w:pPr>
              <w:spacing w:after="0"/>
              <w:jc w:val="center"/>
              <w:rPr>
                <w:rFonts w:ascii="GHEA Grapalat" w:hAnsi="GHEA Grapalat"/>
                <w:sz w:val="18"/>
                <w:szCs w:val="18"/>
              </w:rPr>
            </w:pPr>
          </w:p>
        </w:tc>
      </w:tr>
      <w:tr w:rsidR="00A96AC3" w:rsidRPr="00384E9A" w14:paraId="3B373CAC" w14:textId="77777777" w:rsidTr="00A96AC3">
        <w:trPr>
          <w:cantSplit/>
          <w:trHeight w:val="276"/>
        </w:trPr>
        <w:tc>
          <w:tcPr>
            <w:tcW w:w="558" w:type="dxa"/>
            <w:vAlign w:val="center"/>
          </w:tcPr>
          <w:p w14:paraId="564609D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36</w:t>
            </w:r>
          </w:p>
        </w:tc>
        <w:tc>
          <w:tcPr>
            <w:tcW w:w="1710" w:type="dxa"/>
            <w:vAlign w:val="center"/>
          </w:tcPr>
          <w:p w14:paraId="57F531E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748799B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Կանաչի՝ </w:t>
            </w:r>
          </w:p>
        </w:tc>
        <w:tc>
          <w:tcPr>
            <w:tcW w:w="7200" w:type="dxa"/>
            <w:vAlign w:val="center"/>
          </w:tcPr>
          <w:p w14:paraId="11201F67"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սամիթ-Թարմ,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Թարմ, առողջ, մաքուր, առանց դեղնած տերևների, վնասատուների կամ հոտի։ Գույնը և բույրը՝ տեսակին բնորոշ։ Պահպանել սառնարանային պայմաններում։Մատակարարումը՝ շաբաթը մեկ անգամ։</w:t>
            </w:r>
          </w:p>
        </w:tc>
        <w:tc>
          <w:tcPr>
            <w:tcW w:w="1080" w:type="dxa"/>
            <w:vAlign w:val="center"/>
          </w:tcPr>
          <w:p w14:paraId="18616EE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CE7C45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 </w:t>
            </w:r>
          </w:p>
        </w:tc>
        <w:tc>
          <w:tcPr>
            <w:tcW w:w="1845" w:type="dxa"/>
            <w:vMerge/>
            <w:vAlign w:val="center"/>
          </w:tcPr>
          <w:p w14:paraId="7A5F75CD" w14:textId="77777777" w:rsidR="00A96AC3" w:rsidRPr="00384E9A" w:rsidRDefault="00A96AC3" w:rsidP="004C1668">
            <w:pPr>
              <w:spacing w:after="0"/>
              <w:jc w:val="center"/>
              <w:rPr>
                <w:rFonts w:ascii="GHEA Grapalat" w:hAnsi="GHEA Grapalat"/>
                <w:sz w:val="18"/>
                <w:szCs w:val="18"/>
              </w:rPr>
            </w:pPr>
          </w:p>
        </w:tc>
      </w:tr>
      <w:tr w:rsidR="00A96AC3" w:rsidRPr="00384E9A" w14:paraId="79E50123" w14:textId="77777777" w:rsidTr="00A96AC3">
        <w:trPr>
          <w:cantSplit/>
          <w:trHeight w:val="276"/>
        </w:trPr>
        <w:tc>
          <w:tcPr>
            <w:tcW w:w="558" w:type="dxa"/>
            <w:vAlign w:val="center"/>
          </w:tcPr>
          <w:p w14:paraId="511F6E6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37</w:t>
            </w:r>
          </w:p>
        </w:tc>
        <w:tc>
          <w:tcPr>
            <w:tcW w:w="1710" w:type="dxa"/>
            <w:vAlign w:val="center"/>
          </w:tcPr>
          <w:p w14:paraId="3DDBFA3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3B1A75FB"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Կանաչի՝ </w:t>
            </w:r>
          </w:p>
        </w:tc>
        <w:tc>
          <w:tcPr>
            <w:tcW w:w="7200" w:type="dxa"/>
            <w:vAlign w:val="center"/>
          </w:tcPr>
          <w:p w14:paraId="012CF6E7"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մաղադանոս - 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 xml:space="preserve">Թարմ, առողջ, մաքուր, առանց դեղնած տերևների, վնասատուների կամ հոտի։ </w:t>
            </w:r>
            <w:r>
              <w:rPr>
                <w:rFonts w:ascii="GHEA Grapalat" w:hAnsi="GHEA Grapalat"/>
                <w:color w:val="000000"/>
                <w:sz w:val="18"/>
                <w:szCs w:val="18"/>
              </w:rPr>
              <w:lastRenderedPageBreak/>
              <w:t>Գույնը և բույրը՝ տեսակին բնորոշ։ Պահպանել սառնարանային պայմաններում։Մատակարարումը՝ շաբաթը մեկ անգամ։</w:t>
            </w:r>
          </w:p>
        </w:tc>
        <w:tc>
          <w:tcPr>
            <w:tcW w:w="1080" w:type="dxa"/>
            <w:vAlign w:val="center"/>
          </w:tcPr>
          <w:p w14:paraId="3508B1C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2999833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75708D2E" w14:textId="77777777" w:rsidR="00A96AC3" w:rsidRPr="00384E9A" w:rsidRDefault="00A96AC3" w:rsidP="004C1668">
            <w:pPr>
              <w:spacing w:after="0"/>
              <w:jc w:val="center"/>
              <w:rPr>
                <w:rFonts w:ascii="GHEA Grapalat" w:hAnsi="GHEA Grapalat"/>
                <w:sz w:val="18"/>
                <w:szCs w:val="18"/>
              </w:rPr>
            </w:pPr>
          </w:p>
        </w:tc>
      </w:tr>
      <w:tr w:rsidR="00A96AC3" w:rsidRPr="00384E9A" w14:paraId="2BB1B183" w14:textId="77777777" w:rsidTr="00A96AC3">
        <w:trPr>
          <w:cantSplit/>
          <w:trHeight w:val="276"/>
        </w:trPr>
        <w:tc>
          <w:tcPr>
            <w:tcW w:w="558" w:type="dxa"/>
            <w:vAlign w:val="center"/>
          </w:tcPr>
          <w:p w14:paraId="61699D6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38</w:t>
            </w:r>
          </w:p>
        </w:tc>
        <w:tc>
          <w:tcPr>
            <w:tcW w:w="1710" w:type="dxa"/>
            <w:vAlign w:val="center"/>
          </w:tcPr>
          <w:p w14:paraId="2BC8D58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52B49D12"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Կանաչի՝ </w:t>
            </w:r>
          </w:p>
        </w:tc>
        <w:tc>
          <w:tcPr>
            <w:tcW w:w="7200" w:type="dxa"/>
            <w:vAlign w:val="center"/>
          </w:tcPr>
          <w:p w14:paraId="75FA8D2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նեխուր - 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Թարմ, առողջ, մաքուր, առանց դեղնած տերևների, վնասատուների կամ հոտի։ Գույնը և բույրը՝ տեսակին բնորոշ։ Պահպանել սառնարանային պայմաններում։ Մատակարարումը՝ շաբաթը մեկ անգամ։</w:t>
            </w:r>
          </w:p>
        </w:tc>
        <w:tc>
          <w:tcPr>
            <w:tcW w:w="1080" w:type="dxa"/>
            <w:vAlign w:val="center"/>
          </w:tcPr>
          <w:p w14:paraId="28054A2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DF9F30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290E7BD7" w14:textId="77777777" w:rsidR="00A96AC3" w:rsidRPr="00384E9A" w:rsidRDefault="00A96AC3" w:rsidP="004C1668">
            <w:pPr>
              <w:spacing w:after="0"/>
              <w:jc w:val="center"/>
              <w:rPr>
                <w:rFonts w:ascii="GHEA Grapalat" w:hAnsi="GHEA Grapalat"/>
                <w:sz w:val="18"/>
                <w:szCs w:val="18"/>
              </w:rPr>
            </w:pPr>
          </w:p>
        </w:tc>
      </w:tr>
      <w:tr w:rsidR="00A96AC3" w:rsidRPr="00384E9A" w14:paraId="050F84D5" w14:textId="77777777" w:rsidTr="00A96AC3">
        <w:trPr>
          <w:cantSplit/>
          <w:trHeight w:val="276"/>
        </w:trPr>
        <w:tc>
          <w:tcPr>
            <w:tcW w:w="558" w:type="dxa"/>
            <w:vAlign w:val="center"/>
          </w:tcPr>
          <w:p w14:paraId="5AF3B03A"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39</w:t>
            </w:r>
          </w:p>
        </w:tc>
        <w:tc>
          <w:tcPr>
            <w:tcW w:w="1710" w:type="dxa"/>
            <w:vAlign w:val="center"/>
          </w:tcPr>
          <w:p w14:paraId="51BC7F6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15331166</w:t>
            </w:r>
          </w:p>
        </w:tc>
        <w:tc>
          <w:tcPr>
            <w:tcW w:w="1890" w:type="dxa"/>
            <w:vAlign w:val="center"/>
          </w:tcPr>
          <w:p w14:paraId="4770868F"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Կանաչի՝ </w:t>
            </w:r>
          </w:p>
        </w:tc>
        <w:tc>
          <w:tcPr>
            <w:tcW w:w="7200" w:type="dxa"/>
            <w:vAlign w:val="center"/>
          </w:tcPr>
          <w:p w14:paraId="42E6E441"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սպանախ - Թարմ, առանց վնասվածքների, մաքուր վիճակում:</w:t>
            </w:r>
            <w:r>
              <w:rPr>
                <w:rFonts w:ascii="GHEA Grapalat" w:hAnsi="GHEA Grapalat"/>
                <w:color w:val="000000"/>
                <w:sz w:val="18"/>
                <w:szCs w:val="18"/>
              </w:rPr>
              <w:br/>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Թարմ, առողջ, մաքուր, առանց դեղնած տերևների, վնասատուների կամ հոտի։ Գույնը և բույրը՝ տեսակին բնորոշ։ Պահպանել սառնարանային պայմաններում։Մատակարարումը՝ շաբաթը մեկ անգամ։</w:t>
            </w:r>
          </w:p>
        </w:tc>
        <w:tc>
          <w:tcPr>
            <w:tcW w:w="1080" w:type="dxa"/>
            <w:vAlign w:val="center"/>
          </w:tcPr>
          <w:p w14:paraId="2ECF765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7FAE00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 </w:t>
            </w:r>
          </w:p>
        </w:tc>
        <w:tc>
          <w:tcPr>
            <w:tcW w:w="1845" w:type="dxa"/>
            <w:vMerge/>
            <w:vAlign w:val="center"/>
          </w:tcPr>
          <w:p w14:paraId="1580B0E9" w14:textId="77777777" w:rsidR="00A96AC3" w:rsidRPr="00384E9A" w:rsidRDefault="00A96AC3" w:rsidP="004C1668">
            <w:pPr>
              <w:spacing w:after="0"/>
              <w:jc w:val="center"/>
              <w:rPr>
                <w:rFonts w:ascii="GHEA Grapalat" w:hAnsi="GHEA Grapalat"/>
                <w:sz w:val="18"/>
                <w:szCs w:val="18"/>
              </w:rPr>
            </w:pPr>
          </w:p>
        </w:tc>
      </w:tr>
      <w:tr w:rsidR="00A96AC3" w:rsidRPr="00384E9A" w14:paraId="4274E5CA" w14:textId="77777777" w:rsidTr="00A96AC3">
        <w:trPr>
          <w:cantSplit/>
          <w:trHeight w:val="276"/>
        </w:trPr>
        <w:tc>
          <w:tcPr>
            <w:tcW w:w="558" w:type="dxa"/>
            <w:vAlign w:val="center"/>
          </w:tcPr>
          <w:p w14:paraId="3F679CF8"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40</w:t>
            </w:r>
          </w:p>
        </w:tc>
        <w:tc>
          <w:tcPr>
            <w:tcW w:w="1710" w:type="dxa"/>
            <w:vAlign w:val="center"/>
          </w:tcPr>
          <w:p w14:paraId="04FDBBC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15331168</w:t>
            </w:r>
          </w:p>
        </w:tc>
        <w:tc>
          <w:tcPr>
            <w:tcW w:w="1890" w:type="dxa"/>
            <w:vAlign w:val="center"/>
          </w:tcPr>
          <w:p w14:paraId="1519611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Սմբուկ</w:t>
            </w:r>
          </w:p>
        </w:tc>
        <w:tc>
          <w:tcPr>
            <w:tcW w:w="7200" w:type="dxa"/>
            <w:vAlign w:val="center"/>
          </w:tcPr>
          <w:p w14:paraId="09AD7D41"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Թարմ, առողջ, առանց վնասվածքների, մաքուր, ԳՕՍՏ 13907-86: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r>
              <w:rPr>
                <w:rFonts w:ascii="GHEA Grapalat" w:hAnsi="GHEA Grapalat"/>
                <w:color w:val="000000"/>
                <w:sz w:val="18"/>
                <w:szCs w:val="18"/>
              </w:rPr>
              <w:br/>
              <w:t>Մատակարարումը ՝ շաբաթը մեկ անգամ։</w:t>
            </w:r>
          </w:p>
        </w:tc>
        <w:tc>
          <w:tcPr>
            <w:tcW w:w="1080" w:type="dxa"/>
            <w:vAlign w:val="center"/>
          </w:tcPr>
          <w:p w14:paraId="5FAAE34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39DF061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1E3716DD" w14:textId="77777777" w:rsidR="00A96AC3" w:rsidRPr="00384E9A" w:rsidRDefault="00A96AC3" w:rsidP="004C1668">
            <w:pPr>
              <w:spacing w:after="0"/>
              <w:jc w:val="center"/>
              <w:rPr>
                <w:rFonts w:ascii="GHEA Grapalat" w:hAnsi="GHEA Grapalat"/>
                <w:sz w:val="18"/>
                <w:szCs w:val="18"/>
              </w:rPr>
            </w:pPr>
          </w:p>
        </w:tc>
      </w:tr>
      <w:tr w:rsidR="00A96AC3" w:rsidRPr="00384E9A" w14:paraId="4582D29F" w14:textId="77777777" w:rsidTr="00A96AC3">
        <w:trPr>
          <w:cantSplit/>
          <w:trHeight w:val="1655"/>
        </w:trPr>
        <w:tc>
          <w:tcPr>
            <w:tcW w:w="558" w:type="dxa"/>
            <w:vAlign w:val="center"/>
          </w:tcPr>
          <w:p w14:paraId="19A0577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41</w:t>
            </w:r>
          </w:p>
        </w:tc>
        <w:tc>
          <w:tcPr>
            <w:tcW w:w="1710" w:type="dxa"/>
            <w:vAlign w:val="center"/>
          </w:tcPr>
          <w:p w14:paraId="37493FD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15331180</w:t>
            </w:r>
          </w:p>
        </w:tc>
        <w:tc>
          <w:tcPr>
            <w:tcW w:w="1890" w:type="dxa"/>
            <w:vAlign w:val="center"/>
          </w:tcPr>
          <w:p w14:paraId="1022BE06"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Կանաչ ոլոռ </w:t>
            </w:r>
          </w:p>
        </w:tc>
        <w:tc>
          <w:tcPr>
            <w:tcW w:w="7200" w:type="dxa"/>
            <w:vAlign w:val="center"/>
          </w:tcPr>
          <w:p w14:paraId="1FE0B86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Բոնդուել, Կոպոլիվա, Թոփ սան: Չափածրարված մինչև 750 գրամ, ապակե տարաների մեջ, առանց գենետիկորեն մոդիֆիկացված օրգանիզմների և կոնսերվանտների, ԳՕՍՏ 34112-2017: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w:t>
            </w:r>
            <w:proofErr w:type="gramStart"/>
            <w:r>
              <w:rPr>
                <w:rFonts w:ascii="GHEA Grapalat" w:hAnsi="GHEA Grapalat"/>
                <w:color w:val="000000"/>
                <w:sz w:val="18"/>
                <w:szCs w:val="18"/>
              </w:rPr>
              <w:t>՝  ամիսը</w:t>
            </w:r>
            <w:proofErr w:type="gramEnd"/>
            <w:r>
              <w:rPr>
                <w:rFonts w:ascii="GHEA Grapalat" w:hAnsi="GHEA Grapalat"/>
                <w:color w:val="000000"/>
                <w:sz w:val="18"/>
                <w:szCs w:val="18"/>
              </w:rPr>
              <w:t xml:space="preserve"> մեկ անգամ։</w:t>
            </w:r>
          </w:p>
        </w:tc>
        <w:tc>
          <w:tcPr>
            <w:tcW w:w="1080" w:type="dxa"/>
            <w:vAlign w:val="center"/>
          </w:tcPr>
          <w:p w14:paraId="0B0E570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02D6FB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559162A9" w14:textId="77777777" w:rsidR="00A96AC3" w:rsidRPr="00384E9A" w:rsidRDefault="00A96AC3" w:rsidP="004C1668">
            <w:pPr>
              <w:spacing w:after="0"/>
              <w:jc w:val="center"/>
              <w:rPr>
                <w:rFonts w:ascii="GHEA Grapalat" w:hAnsi="GHEA Grapalat"/>
                <w:sz w:val="18"/>
                <w:szCs w:val="18"/>
              </w:rPr>
            </w:pPr>
          </w:p>
        </w:tc>
      </w:tr>
      <w:tr w:rsidR="00A96AC3" w:rsidRPr="00384E9A" w14:paraId="7881CF87" w14:textId="77777777" w:rsidTr="00A96AC3">
        <w:trPr>
          <w:cantSplit/>
          <w:trHeight w:val="276"/>
        </w:trPr>
        <w:tc>
          <w:tcPr>
            <w:tcW w:w="558" w:type="dxa"/>
            <w:vAlign w:val="center"/>
          </w:tcPr>
          <w:p w14:paraId="46D706D0"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42</w:t>
            </w:r>
          </w:p>
        </w:tc>
        <w:tc>
          <w:tcPr>
            <w:tcW w:w="1710" w:type="dxa"/>
            <w:vAlign w:val="center"/>
          </w:tcPr>
          <w:p w14:paraId="422D265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15332410</w:t>
            </w:r>
          </w:p>
        </w:tc>
        <w:tc>
          <w:tcPr>
            <w:tcW w:w="1890" w:type="dxa"/>
            <w:vAlign w:val="center"/>
          </w:tcPr>
          <w:p w14:paraId="59259E97"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Չիր</w:t>
            </w:r>
          </w:p>
        </w:tc>
        <w:tc>
          <w:tcPr>
            <w:tcW w:w="7200" w:type="dxa"/>
            <w:vAlign w:val="center"/>
          </w:tcPr>
          <w:p w14:paraId="1341FAC6"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Ծիրան, Սալոր:  Առանց </w:t>
            </w:r>
            <w:proofErr w:type="gramStart"/>
            <w:r>
              <w:rPr>
                <w:rFonts w:ascii="GHEA Grapalat" w:hAnsi="GHEA Grapalat"/>
                <w:color w:val="000000"/>
                <w:sz w:val="18"/>
                <w:szCs w:val="18"/>
              </w:rPr>
              <w:t>կորիզի,վերամշակված</w:t>
            </w:r>
            <w:proofErr w:type="gramEnd"/>
            <w:r>
              <w:rPr>
                <w:rFonts w:ascii="GHEA Grapalat" w:hAnsi="GHEA Grapalat"/>
                <w:color w:val="000000"/>
                <w:sz w:val="18"/>
                <w:szCs w:val="18"/>
              </w:rPr>
              <w:t xml:space="preserve">, </w:t>
            </w:r>
            <w:proofErr w:type="gramStart"/>
            <w:r>
              <w:rPr>
                <w:rFonts w:ascii="GHEA Grapalat" w:hAnsi="GHEA Grapalat"/>
                <w:color w:val="000000"/>
                <w:sz w:val="18"/>
                <w:szCs w:val="18"/>
              </w:rPr>
              <w:t>փափուկ,առանց</w:t>
            </w:r>
            <w:proofErr w:type="gramEnd"/>
            <w:r>
              <w:rPr>
                <w:rFonts w:ascii="GHEA Grapalat" w:hAnsi="GHEA Grapalat"/>
                <w:color w:val="000000"/>
                <w:sz w:val="18"/>
                <w:szCs w:val="18"/>
              </w:rPr>
              <w:t xml:space="preserve"> </w:t>
            </w:r>
            <w:proofErr w:type="gramStart"/>
            <w:r>
              <w:rPr>
                <w:rFonts w:ascii="GHEA Grapalat" w:hAnsi="GHEA Grapalat"/>
                <w:color w:val="000000"/>
                <w:sz w:val="18"/>
                <w:szCs w:val="18"/>
              </w:rPr>
              <w:t>շաքարի,ծծումբի</w:t>
            </w:r>
            <w:proofErr w:type="gramEnd"/>
            <w:r>
              <w:rPr>
                <w:rFonts w:ascii="GHEA Grapalat" w:hAnsi="GHEA Grapalat"/>
                <w:color w:val="000000"/>
                <w:sz w:val="18"/>
                <w:szCs w:val="18"/>
              </w:rPr>
              <w:t xml:space="preserve">,առանց շաքարի օշարակի, բաց </w:t>
            </w:r>
            <w:proofErr w:type="gramStart"/>
            <w:r>
              <w:rPr>
                <w:rFonts w:ascii="GHEA Grapalat" w:hAnsi="GHEA Grapalat"/>
                <w:color w:val="000000"/>
                <w:sz w:val="18"/>
                <w:szCs w:val="18"/>
              </w:rPr>
              <w:t>գույնի ,</w:t>
            </w:r>
            <w:proofErr w:type="gramEnd"/>
            <w:r>
              <w:rPr>
                <w:rFonts w:ascii="GHEA Grapalat" w:hAnsi="GHEA Grapalat"/>
                <w:color w:val="000000"/>
                <w:sz w:val="18"/>
                <w:szCs w:val="18"/>
              </w:rPr>
              <w:t xml:space="preserve"> ոչ վնասված, </w:t>
            </w:r>
            <w:proofErr w:type="gramStart"/>
            <w:r>
              <w:rPr>
                <w:rFonts w:ascii="GHEA Grapalat" w:hAnsi="GHEA Grapalat"/>
                <w:color w:val="000000"/>
                <w:sz w:val="18"/>
                <w:szCs w:val="18"/>
              </w:rPr>
              <w:t>առանց  կողմնակի</w:t>
            </w:r>
            <w:proofErr w:type="gramEnd"/>
            <w:r>
              <w:rPr>
                <w:rFonts w:ascii="GHEA Grapalat" w:hAnsi="GHEA Grapalat"/>
                <w:color w:val="000000"/>
                <w:sz w:val="18"/>
                <w:szCs w:val="18"/>
              </w:rPr>
              <w:t xml:space="preserve"> հոտերի, ԳՕՍՏ 32896-2014: Անվտանգությունը և մակնշումը՝ ՄՄ ՏԿ 021/2011 «Սննդամթերքի անվտանգության մասին», ՄՄ ՏԿ 022/2011 «Սննդամթերքի մակնշման մասին» և «Սննդամթերքի անվտանգության մասին» ՀՀ </w:t>
            </w:r>
            <w:r>
              <w:rPr>
                <w:rFonts w:ascii="GHEA Grapalat" w:hAnsi="GHEA Grapalat"/>
                <w:color w:val="000000"/>
                <w:sz w:val="18"/>
                <w:szCs w:val="18"/>
              </w:rPr>
              <w:lastRenderedPageBreak/>
              <w:t>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653E315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1DF7549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 </w:t>
            </w:r>
          </w:p>
        </w:tc>
        <w:tc>
          <w:tcPr>
            <w:tcW w:w="1845" w:type="dxa"/>
            <w:vMerge/>
            <w:vAlign w:val="center"/>
          </w:tcPr>
          <w:p w14:paraId="685AA53C" w14:textId="77777777" w:rsidR="00A96AC3" w:rsidRPr="00384E9A" w:rsidRDefault="00A96AC3" w:rsidP="004C1668">
            <w:pPr>
              <w:spacing w:after="0"/>
              <w:jc w:val="center"/>
              <w:rPr>
                <w:rFonts w:ascii="GHEA Grapalat" w:hAnsi="GHEA Grapalat"/>
                <w:sz w:val="18"/>
                <w:szCs w:val="18"/>
              </w:rPr>
            </w:pPr>
          </w:p>
        </w:tc>
      </w:tr>
      <w:tr w:rsidR="00A96AC3" w:rsidRPr="00384E9A" w14:paraId="684716DA" w14:textId="77777777" w:rsidTr="00A96AC3">
        <w:trPr>
          <w:cantSplit/>
          <w:trHeight w:val="276"/>
        </w:trPr>
        <w:tc>
          <w:tcPr>
            <w:tcW w:w="558" w:type="dxa"/>
            <w:vAlign w:val="center"/>
          </w:tcPr>
          <w:p w14:paraId="27035AF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43</w:t>
            </w:r>
          </w:p>
        </w:tc>
        <w:tc>
          <w:tcPr>
            <w:tcW w:w="1710" w:type="dxa"/>
            <w:vAlign w:val="center"/>
          </w:tcPr>
          <w:p w14:paraId="46C679F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15332410</w:t>
            </w:r>
          </w:p>
        </w:tc>
        <w:tc>
          <w:tcPr>
            <w:tcW w:w="1890" w:type="dxa"/>
            <w:vAlign w:val="center"/>
          </w:tcPr>
          <w:p w14:paraId="4741112E"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Չիր՝ մասուր</w:t>
            </w:r>
          </w:p>
        </w:tc>
        <w:tc>
          <w:tcPr>
            <w:tcW w:w="7200" w:type="dxa"/>
            <w:vAlign w:val="center"/>
          </w:tcPr>
          <w:p w14:paraId="263CEA81"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Մասուր - Պետք է համապատասխանի ԳՕՍՏ 19974-74 ։ Մաքուր չորացրած պտուղներ՝ առանց վնասատուների ու օտար նյութերի։ Գույնը, համը և հոտը՝ բնորոշ։ Խոնավությունը՝ ոչ ավելի, քան 14 %։ Պահպանել չոր, մութ ու օդափոխվող պայմաններում։  Մատակարարումը ըստ պատվիրատուի պահանջի։</w:t>
            </w:r>
          </w:p>
        </w:tc>
        <w:tc>
          <w:tcPr>
            <w:tcW w:w="1080" w:type="dxa"/>
            <w:vAlign w:val="center"/>
          </w:tcPr>
          <w:p w14:paraId="09FD13B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CE9CD1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71FBE9D9" w14:textId="77777777" w:rsidR="00A96AC3" w:rsidRPr="00384E9A" w:rsidRDefault="00A96AC3" w:rsidP="004C1668">
            <w:pPr>
              <w:spacing w:after="0"/>
              <w:jc w:val="center"/>
              <w:rPr>
                <w:rFonts w:ascii="GHEA Grapalat" w:hAnsi="GHEA Grapalat"/>
                <w:sz w:val="18"/>
                <w:szCs w:val="18"/>
              </w:rPr>
            </w:pPr>
          </w:p>
        </w:tc>
      </w:tr>
      <w:tr w:rsidR="00A96AC3" w:rsidRPr="00384E9A" w14:paraId="5639FA94" w14:textId="77777777" w:rsidTr="00A96AC3">
        <w:trPr>
          <w:cantSplit/>
          <w:trHeight w:val="276"/>
        </w:trPr>
        <w:tc>
          <w:tcPr>
            <w:tcW w:w="558" w:type="dxa"/>
            <w:vAlign w:val="center"/>
          </w:tcPr>
          <w:p w14:paraId="0A448E21"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44</w:t>
            </w:r>
          </w:p>
        </w:tc>
        <w:tc>
          <w:tcPr>
            <w:tcW w:w="1710" w:type="dxa"/>
            <w:vAlign w:val="center"/>
          </w:tcPr>
          <w:p w14:paraId="030D2EC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15333100</w:t>
            </w:r>
          </w:p>
        </w:tc>
        <w:tc>
          <w:tcPr>
            <w:tcW w:w="1890" w:type="dxa"/>
            <w:vAlign w:val="center"/>
          </w:tcPr>
          <w:p w14:paraId="2BC94BC3"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Տոմատի մածուկ</w:t>
            </w:r>
          </w:p>
        </w:tc>
        <w:tc>
          <w:tcPr>
            <w:tcW w:w="7200" w:type="dxa"/>
            <w:vAlign w:val="center"/>
          </w:tcPr>
          <w:p w14:paraId="646C30C9"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Բարձր կամ առաջին տեսակների, ապակե տարայով, ԳՕՍՏ 3343-89։ Անվտանգությունը ըստ՝ N2-III-4,9-01-2010 հիգիենիկ նորմատիվների, իսկ մակնշումը՝ «Սննդամթերքի անվտանգության մասին» ՀՀ օրենքի 8-րդ հոդվածի։ Մատակարարումը համաձայն պատվիրատուի պահանջի։   Մատակարարումը՝ ամիսը մեկ անգամ։</w:t>
            </w:r>
          </w:p>
        </w:tc>
        <w:tc>
          <w:tcPr>
            <w:tcW w:w="1080" w:type="dxa"/>
            <w:vAlign w:val="center"/>
          </w:tcPr>
          <w:p w14:paraId="259881A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6B306C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36 </w:t>
            </w:r>
          </w:p>
        </w:tc>
        <w:tc>
          <w:tcPr>
            <w:tcW w:w="1845" w:type="dxa"/>
            <w:vMerge/>
            <w:vAlign w:val="center"/>
          </w:tcPr>
          <w:p w14:paraId="5F68E585" w14:textId="77777777" w:rsidR="00A96AC3" w:rsidRPr="00384E9A" w:rsidRDefault="00A96AC3" w:rsidP="004C1668">
            <w:pPr>
              <w:spacing w:after="0"/>
              <w:jc w:val="center"/>
              <w:rPr>
                <w:rFonts w:ascii="GHEA Grapalat" w:hAnsi="GHEA Grapalat"/>
                <w:sz w:val="18"/>
                <w:szCs w:val="18"/>
              </w:rPr>
            </w:pPr>
          </w:p>
        </w:tc>
      </w:tr>
      <w:tr w:rsidR="00A96AC3" w:rsidRPr="00384E9A" w14:paraId="327B0F5C" w14:textId="77777777" w:rsidTr="00A96AC3">
        <w:trPr>
          <w:cantSplit/>
          <w:trHeight w:val="276"/>
        </w:trPr>
        <w:tc>
          <w:tcPr>
            <w:tcW w:w="558" w:type="dxa"/>
            <w:vAlign w:val="center"/>
          </w:tcPr>
          <w:p w14:paraId="094EE2C0"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45</w:t>
            </w:r>
          </w:p>
        </w:tc>
        <w:tc>
          <w:tcPr>
            <w:tcW w:w="1710" w:type="dxa"/>
            <w:vAlign w:val="center"/>
          </w:tcPr>
          <w:p w14:paraId="325D913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15411100</w:t>
            </w:r>
          </w:p>
        </w:tc>
        <w:tc>
          <w:tcPr>
            <w:tcW w:w="1890" w:type="dxa"/>
            <w:vAlign w:val="center"/>
          </w:tcPr>
          <w:p w14:paraId="4A984D3C"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զեյթունի ձեթ</w:t>
            </w:r>
          </w:p>
        </w:tc>
        <w:tc>
          <w:tcPr>
            <w:tcW w:w="7200" w:type="dxa"/>
            <w:vAlign w:val="bottom"/>
          </w:tcPr>
          <w:p w14:paraId="4FD7CC5D"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80809"/>
                <w:sz w:val="18"/>
                <w:szCs w:val="18"/>
              </w:rPr>
              <w:t xml:space="preserve">Պետք է համապատասխան ԳՕՍՏ 1129-2013։ առանց օտար յուղերի ու հավելումների։ Գույնը, համը և հոտը՝ տեսակին բնորոշ, առանց օտար հոտերի։ Չի թույլատրվում նստվածք կամ աղտոտվածություն (բացի բնական թույլ նստվածքից </w:t>
            </w:r>
            <w:r w:rsidRPr="00F80F8C">
              <w:rPr>
                <w:rFonts w:ascii="GHEA Grapalat" w:hAnsi="GHEA Grapalat"/>
                <w:color w:val="080809"/>
                <w:sz w:val="18"/>
                <w:szCs w:val="18"/>
              </w:rPr>
              <w:t xml:space="preserve">ոչ ռաֆինացված </w:t>
            </w:r>
            <w:r>
              <w:rPr>
                <w:rFonts w:ascii="GHEA Grapalat" w:hAnsi="GHEA Grapalat"/>
                <w:color w:val="080809"/>
                <w:sz w:val="18"/>
                <w:szCs w:val="18"/>
              </w:rPr>
              <w:t xml:space="preserve">տեսակի </w:t>
            </w:r>
            <w:proofErr w:type="gramStart"/>
            <w:r>
              <w:rPr>
                <w:rFonts w:ascii="GHEA Grapalat" w:hAnsi="GHEA Grapalat"/>
                <w:color w:val="080809"/>
                <w:sz w:val="18"/>
                <w:szCs w:val="18"/>
              </w:rPr>
              <w:t>դեպքում)։</w:t>
            </w:r>
            <w:proofErr w:type="gramEnd"/>
            <w:r>
              <w:rPr>
                <w:rFonts w:ascii="GHEA Grapalat" w:hAnsi="GHEA Grapalat"/>
                <w:color w:val="080809"/>
                <w:sz w:val="18"/>
                <w:szCs w:val="18"/>
              </w:rPr>
              <w:t xml:space="preserve"> Պահպանել մութ և զով պայմաններում։ </w:t>
            </w:r>
            <w:r>
              <w:rPr>
                <w:rFonts w:ascii="GHEA Grapalat" w:hAnsi="GHEA Grapalat"/>
                <w:color w:val="000000"/>
                <w:sz w:val="18"/>
                <w:szCs w:val="18"/>
              </w:rPr>
              <w:t xml:space="preserve">  Մատակարարումը՝ ամիսը մեկ անգամ։</w:t>
            </w:r>
          </w:p>
        </w:tc>
        <w:tc>
          <w:tcPr>
            <w:tcW w:w="1080" w:type="dxa"/>
            <w:vAlign w:val="center"/>
          </w:tcPr>
          <w:p w14:paraId="24C7F64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լիտր</w:t>
            </w:r>
          </w:p>
        </w:tc>
        <w:tc>
          <w:tcPr>
            <w:tcW w:w="1080" w:type="dxa"/>
            <w:vAlign w:val="center"/>
          </w:tcPr>
          <w:p w14:paraId="263F201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5864EA3D" w14:textId="77777777" w:rsidR="00A96AC3" w:rsidRPr="00384E9A" w:rsidRDefault="00A96AC3" w:rsidP="004C1668">
            <w:pPr>
              <w:spacing w:after="0"/>
              <w:jc w:val="center"/>
              <w:rPr>
                <w:rFonts w:ascii="GHEA Grapalat" w:hAnsi="GHEA Grapalat"/>
                <w:sz w:val="18"/>
                <w:szCs w:val="18"/>
              </w:rPr>
            </w:pPr>
          </w:p>
        </w:tc>
      </w:tr>
      <w:tr w:rsidR="00A96AC3" w:rsidRPr="00384E9A" w14:paraId="3634912C" w14:textId="77777777" w:rsidTr="00A96AC3">
        <w:trPr>
          <w:cantSplit/>
          <w:trHeight w:val="276"/>
        </w:trPr>
        <w:tc>
          <w:tcPr>
            <w:tcW w:w="558" w:type="dxa"/>
            <w:vAlign w:val="center"/>
          </w:tcPr>
          <w:p w14:paraId="36091729"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46</w:t>
            </w:r>
          </w:p>
        </w:tc>
        <w:tc>
          <w:tcPr>
            <w:tcW w:w="1710" w:type="dxa"/>
            <w:vAlign w:val="center"/>
          </w:tcPr>
          <w:p w14:paraId="15CA587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15411200</w:t>
            </w:r>
          </w:p>
        </w:tc>
        <w:tc>
          <w:tcPr>
            <w:tcW w:w="1890" w:type="dxa"/>
            <w:vAlign w:val="center"/>
          </w:tcPr>
          <w:p w14:paraId="0EB0752C"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կերակուրների պատրաստման համար օգտագործվող ձեթ</w:t>
            </w:r>
          </w:p>
        </w:tc>
        <w:tc>
          <w:tcPr>
            <w:tcW w:w="7200" w:type="dxa"/>
            <w:vAlign w:val="center"/>
          </w:tcPr>
          <w:p w14:paraId="228BC558"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Զատեյա, </w:t>
            </w:r>
            <w:proofErr w:type="gramStart"/>
            <w:r>
              <w:rPr>
                <w:rFonts w:ascii="GHEA Grapalat" w:hAnsi="GHEA Grapalat"/>
                <w:color w:val="000000"/>
                <w:sz w:val="18"/>
                <w:szCs w:val="18"/>
              </w:rPr>
              <w:t>Սլաբադա ,Զլատո ,Ավեդո</w:t>
            </w:r>
            <w:proofErr w:type="gramEnd"/>
            <w:r>
              <w:rPr>
                <w:rFonts w:ascii="GHEA Grapalat" w:hAnsi="GHEA Grapalat"/>
                <w:color w:val="000000"/>
                <w:sz w:val="18"/>
                <w:szCs w:val="18"/>
              </w:rPr>
              <w:t>։ Պատրաստված արևածաղկի սերմերի լուծամզման և ճզմման եղանակով, բարձր տեսակի, ռաֆինացված (զտված</w:t>
            </w:r>
            <w:proofErr w:type="gramStart"/>
            <w:r>
              <w:rPr>
                <w:rFonts w:ascii="GHEA Grapalat" w:hAnsi="GHEA Grapalat"/>
                <w:color w:val="000000"/>
                <w:sz w:val="18"/>
                <w:szCs w:val="18"/>
              </w:rPr>
              <w:t>),  հոտազերծված</w:t>
            </w:r>
            <w:proofErr w:type="gramEnd"/>
            <w:r>
              <w:rPr>
                <w:rFonts w:ascii="GHEA Grapalat" w:hAnsi="GHEA Grapalat"/>
                <w:color w:val="000000"/>
                <w:sz w:val="18"/>
                <w:szCs w:val="18"/>
              </w:rPr>
              <w:t>, ԳՕՍՏ 1129-2013: Անվտանգությունը և մակնշումը՝ ՄՄ ՏԿ 021/2011 «Սննդամթերքի անվտանգության մասին</w:t>
            </w:r>
            <w:proofErr w:type="gramStart"/>
            <w:r>
              <w:rPr>
                <w:rFonts w:ascii="GHEA Grapalat" w:hAnsi="GHEA Grapalat"/>
                <w:color w:val="000000"/>
                <w:sz w:val="18"/>
                <w:szCs w:val="18"/>
              </w:rPr>
              <w:t>»,ՄՄ</w:t>
            </w:r>
            <w:proofErr w:type="gramEnd"/>
            <w:r>
              <w:rPr>
                <w:rFonts w:ascii="GHEA Grapalat" w:hAnsi="GHEA Grapalat"/>
                <w:color w:val="000000"/>
                <w:sz w:val="18"/>
                <w:szCs w:val="18"/>
              </w:rPr>
              <w:t xml:space="preserve"> ՏԿ 022/2011 «Սննդամթերքի մակնշման մասին»և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ամիսը մեկ անգամ։</w:t>
            </w:r>
          </w:p>
        </w:tc>
        <w:tc>
          <w:tcPr>
            <w:tcW w:w="1080" w:type="dxa"/>
            <w:vAlign w:val="center"/>
          </w:tcPr>
          <w:p w14:paraId="671E88D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լիտր</w:t>
            </w:r>
          </w:p>
        </w:tc>
        <w:tc>
          <w:tcPr>
            <w:tcW w:w="1080" w:type="dxa"/>
            <w:vAlign w:val="center"/>
          </w:tcPr>
          <w:p w14:paraId="1973E7E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13301223" w14:textId="77777777" w:rsidR="00A96AC3" w:rsidRPr="00384E9A" w:rsidRDefault="00A96AC3" w:rsidP="004C1668">
            <w:pPr>
              <w:spacing w:after="0"/>
              <w:jc w:val="center"/>
              <w:rPr>
                <w:rFonts w:ascii="GHEA Grapalat" w:hAnsi="GHEA Grapalat"/>
                <w:sz w:val="18"/>
                <w:szCs w:val="18"/>
              </w:rPr>
            </w:pPr>
          </w:p>
        </w:tc>
      </w:tr>
      <w:tr w:rsidR="00A96AC3" w:rsidRPr="00384E9A" w14:paraId="1B8FC665" w14:textId="77777777" w:rsidTr="00A96AC3">
        <w:trPr>
          <w:cantSplit/>
          <w:trHeight w:val="276"/>
        </w:trPr>
        <w:tc>
          <w:tcPr>
            <w:tcW w:w="558" w:type="dxa"/>
            <w:vAlign w:val="center"/>
          </w:tcPr>
          <w:p w14:paraId="19B21144"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47</w:t>
            </w:r>
          </w:p>
        </w:tc>
        <w:tc>
          <w:tcPr>
            <w:tcW w:w="1710" w:type="dxa"/>
            <w:vAlign w:val="center"/>
          </w:tcPr>
          <w:p w14:paraId="5F4D0DB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15511100</w:t>
            </w:r>
          </w:p>
        </w:tc>
        <w:tc>
          <w:tcPr>
            <w:tcW w:w="1890" w:type="dxa"/>
            <w:vAlign w:val="center"/>
          </w:tcPr>
          <w:p w14:paraId="2A14A955"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Կաթ, պաստերացված </w:t>
            </w:r>
          </w:p>
        </w:tc>
        <w:tc>
          <w:tcPr>
            <w:tcW w:w="7200" w:type="dxa"/>
            <w:vAlign w:val="center"/>
          </w:tcPr>
          <w:p w14:paraId="75B0F904"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Աշտարակ կաթ, Մարիաննա, Երեմյաններ կամ AYG: Պաստերիզացված կովի կաթ 3.2 % յուղայնությամբ, 16-21 Т թթվայնությամբ, 2.6% սպիտակուց, 4.7 % ածխաջրեր, 3.2</w:t>
            </w:r>
            <w:proofErr w:type="gramStart"/>
            <w:r>
              <w:rPr>
                <w:rFonts w:ascii="GHEA Grapalat" w:hAnsi="GHEA Grapalat"/>
                <w:color w:val="000000"/>
                <w:sz w:val="18"/>
                <w:szCs w:val="18"/>
              </w:rPr>
              <w:t>%  ճարպեր</w:t>
            </w:r>
            <w:proofErr w:type="gramEnd"/>
            <w:r>
              <w:rPr>
                <w:rFonts w:ascii="GHEA Grapalat" w:hAnsi="GHEA Grapalat"/>
                <w:color w:val="000000"/>
                <w:sz w:val="18"/>
                <w:szCs w:val="18"/>
              </w:rPr>
              <w:t xml:space="preserve">, 1լ ծավալով, միանգամյա օգտագործման թղթե </w:t>
            </w:r>
            <w:proofErr w:type="gramStart"/>
            <w:r>
              <w:rPr>
                <w:rFonts w:ascii="GHEA Grapalat" w:hAnsi="GHEA Grapalat"/>
                <w:color w:val="000000"/>
                <w:sz w:val="18"/>
                <w:szCs w:val="18"/>
              </w:rPr>
              <w:t>տարրաներով  ԳՕՍՏ</w:t>
            </w:r>
            <w:proofErr w:type="gramEnd"/>
            <w:r>
              <w:rPr>
                <w:rFonts w:ascii="GHEA Grapalat" w:hAnsi="GHEA Grapalat"/>
                <w:color w:val="000000"/>
                <w:sz w:val="18"/>
                <w:szCs w:val="18"/>
              </w:rPr>
              <w:t xml:space="preserve"> 13277-79: Անվտանգությունը և մակնշումը՝ ՄՄ ՏԿ 021/2011 «Սննդամթերքի անվտանգության մասին», ՄՄ ՏԿ 022/2011 «Սննդամթերքի մակնշման մասին</w:t>
            </w:r>
            <w:proofErr w:type="gramStart"/>
            <w:r>
              <w:rPr>
                <w:rFonts w:ascii="GHEA Grapalat" w:hAnsi="GHEA Grapalat"/>
                <w:color w:val="000000"/>
                <w:sz w:val="18"/>
                <w:szCs w:val="18"/>
              </w:rPr>
              <w:t>»,  ՄՄ</w:t>
            </w:r>
            <w:proofErr w:type="gramEnd"/>
            <w:r>
              <w:rPr>
                <w:rFonts w:ascii="GHEA Grapalat" w:hAnsi="GHEA Grapalat"/>
                <w:color w:val="000000"/>
                <w:sz w:val="18"/>
                <w:szCs w:val="18"/>
              </w:rPr>
              <w:t xml:space="preserve"> ՏԿ 033/2013 «Կաթի և կաթնամթերքի անվտանգության մասին» և «Սննդամթերքի անվտանգության մասին» ՀՀ օրենքի 9-րդ հոդվածի:</w:t>
            </w:r>
            <w:r>
              <w:rPr>
                <w:rFonts w:ascii="GHEA Grapalat" w:hAnsi="GHEA Grapalat"/>
                <w:color w:val="000000"/>
                <w:sz w:val="18"/>
                <w:szCs w:val="18"/>
              </w:rPr>
              <w:br/>
              <w:t>Մատակարարումը ՝ շաբաթը մեկ անգամ։</w:t>
            </w:r>
          </w:p>
        </w:tc>
        <w:tc>
          <w:tcPr>
            <w:tcW w:w="1080" w:type="dxa"/>
            <w:vAlign w:val="center"/>
          </w:tcPr>
          <w:p w14:paraId="214E182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լիտր</w:t>
            </w:r>
          </w:p>
        </w:tc>
        <w:tc>
          <w:tcPr>
            <w:tcW w:w="1080" w:type="dxa"/>
            <w:vAlign w:val="center"/>
          </w:tcPr>
          <w:p w14:paraId="4C02246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300 </w:t>
            </w:r>
          </w:p>
        </w:tc>
        <w:tc>
          <w:tcPr>
            <w:tcW w:w="1845" w:type="dxa"/>
            <w:vMerge/>
            <w:vAlign w:val="center"/>
          </w:tcPr>
          <w:p w14:paraId="7257561F" w14:textId="77777777" w:rsidR="00A96AC3" w:rsidRPr="00384E9A" w:rsidRDefault="00A96AC3" w:rsidP="004C1668">
            <w:pPr>
              <w:spacing w:after="0"/>
              <w:jc w:val="center"/>
              <w:rPr>
                <w:rFonts w:ascii="GHEA Grapalat" w:hAnsi="GHEA Grapalat"/>
                <w:sz w:val="18"/>
                <w:szCs w:val="18"/>
              </w:rPr>
            </w:pPr>
          </w:p>
        </w:tc>
      </w:tr>
      <w:tr w:rsidR="00A96AC3" w:rsidRPr="00384E9A" w14:paraId="2F61CB96" w14:textId="77777777" w:rsidTr="00A96AC3">
        <w:trPr>
          <w:cantSplit/>
          <w:trHeight w:val="276"/>
        </w:trPr>
        <w:tc>
          <w:tcPr>
            <w:tcW w:w="558" w:type="dxa"/>
            <w:vAlign w:val="center"/>
          </w:tcPr>
          <w:p w14:paraId="75BAD027"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48</w:t>
            </w:r>
          </w:p>
        </w:tc>
        <w:tc>
          <w:tcPr>
            <w:tcW w:w="1710" w:type="dxa"/>
            <w:vAlign w:val="center"/>
          </w:tcPr>
          <w:p w14:paraId="1AD0629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15512000</w:t>
            </w:r>
          </w:p>
        </w:tc>
        <w:tc>
          <w:tcPr>
            <w:tcW w:w="1890" w:type="dxa"/>
            <w:vAlign w:val="center"/>
          </w:tcPr>
          <w:p w14:paraId="4763804B"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Թթվասեր</w:t>
            </w:r>
          </w:p>
        </w:tc>
        <w:tc>
          <w:tcPr>
            <w:tcW w:w="7200" w:type="dxa"/>
            <w:vAlign w:val="center"/>
          </w:tcPr>
          <w:p w14:paraId="4F3D88A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Աշտարակ կաթ, Մարիաննա, Անի, Երեմյաններ կամ AYG, անարատ կովի կաթից,  յուղայնաթյունը՝ 20 %-ից ոչ պակաս, սպիտակուցները՝ 2.6գր, ածխաջրերը՝ 3.0 գր,  թթվայնաթյունը՝ 65-100 T, պահպանման ժամկետը ոչ ավել քան 10 օր: </w:t>
            </w:r>
            <w:r>
              <w:rPr>
                <w:rFonts w:ascii="GHEA Grapalat" w:hAnsi="GHEA Grapalat"/>
                <w:color w:val="000000"/>
                <w:sz w:val="18"/>
                <w:szCs w:val="18"/>
              </w:rPr>
              <w:lastRenderedPageBreak/>
              <w:t>Անվտանգությունը և մակնշումը` ՄՄ ՏԿ 021/2011 «Սննդամթերքի անվտանգության մասին», ՄՄ ՏԿ 022/2011 «Սննդամթերքի մակնշման մասին»,</w:t>
            </w:r>
            <w:r>
              <w:rPr>
                <w:rFonts w:cs="Calibri"/>
                <w:color w:val="000000"/>
                <w:sz w:val="18"/>
                <w:szCs w:val="18"/>
              </w:rPr>
              <w:t> </w:t>
            </w:r>
            <w:r>
              <w:rPr>
                <w:rFonts w:ascii="GHEA Grapalat" w:hAnsi="GHEA Grapalat" w:cs="GHEA Grapalat"/>
                <w:color w:val="000000"/>
                <w:sz w:val="18"/>
                <w:szCs w:val="18"/>
              </w:rPr>
              <w:t>ՄՄ</w:t>
            </w:r>
            <w:r>
              <w:rPr>
                <w:rFonts w:ascii="GHEA Grapalat" w:hAnsi="GHEA Grapalat"/>
                <w:color w:val="000000"/>
                <w:sz w:val="18"/>
                <w:szCs w:val="18"/>
              </w:rPr>
              <w:t xml:space="preserve"> </w:t>
            </w:r>
            <w:r>
              <w:rPr>
                <w:rFonts w:ascii="GHEA Grapalat" w:hAnsi="GHEA Grapalat" w:cs="GHEA Grapalat"/>
                <w:color w:val="000000"/>
                <w:sz w:val="18"/>
                <w:szCs w:val="18"/>
              </w:rPr>
              <w:t>ՏԿ</w:t>
            </w:r>
            <w:r>
              <w:rPr>
                <w:rFonts w:ascii="GHEA Grapalat" w:hAnsi="GHEA Grapalat"/>
                <w:color w:val="000000"/>
                <w:sz w:val="18"/>
                <w:szCs w:val="18"/>
              </w:rPr>
              <w:t xml:space="preserve"> 033/2013 </w:t>
            </w:r>
            <w:r>
              <w:rPr>
                <w:rFonts w:ascii="GHEA Grapalat" w:hAnsi="GHEA Grapalat" w:cs="GHEA Grapalat"/>
                <w:color w:val="000000"/>
                <w:sz w:val="18"/>
                <w:szCs w:val="18"/>
              </w:rPr>
              <w:t>«Կաթի</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կաթնամթերքի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br/>
            </w:r>
            <w:r>
              <w:rPr>
                <w:rFonts w:ascii="GHEA Grapalat" w:hAnsi="GHEA Grapalat" w:cs="GHEA Grapalat"/>
                <w:color w:val="000000"/>
                <w:sz w:val="18"/>
                <w:szCs w:val="18"/>
              </w:rPr>
              <w:t>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r>
              <w:rPr>
                <w:rFonts w:ascii="GHEA Grapalat" w:hAnsi="GHEA Grapalat"/>
                <w:color w:val="000000"/>
                <w:sz w:val="18"/>
                <w:szCs w:val="18"/>
              </w:rPr>
              <w:t>։</w:t>
            </w:r>
          </w:p>
        </w:tc>
        <w:tc>
          <w:tcPr>
            <w:tcW w:w="1080" w:type="dxa"/>
            <w:vAlign w:val="center"/>
          </w:tcPr>
          <w:p w14:paraId="06AF31A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0A0F964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26308B6E" w14:textId="77777777" w:rsidR="00A96AC3" w:rsidRPr="00384E9A" w:rsidRDefault="00A96AC3" w:rsidP="004C1668">
            <w:pPr>
              <w:spacing w:after="0"/>
              <w:jc w:val="center"/>
              <w:rPr>
                <w:rFonts w:ascii="GHEA Grapalat" w:hAnsi="GHEA Grapalat"/>
                <w:sz w:val="18"/>
                <w:szCs w:val="18"/>
              </w:rPr>
            </w:pPr>
          </w:p>
        </w:tc>
      </w:tr>
      <w:tr w:rsidR="00A96AC3" w:rsidRPr="00384E9A" w14:paraId="3E670692" w14:textId="77777777" w:rsidTr="00A96AC3">
        <w:trPr>
          <w:cantSplit/>
          <w:trHeight w:val="276"/>
        </w:trPr>
        <w:tc>
          <w:tcPr>
            <w:tcW w:w="558" w:type="dxa"/>
            <w:vAlign w:val="center"/>
          </w:tcPr>
          <w:p w14:paraId="55CBFE0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49</w:t>
            </w:r>
          </w:p>
        </w:tc>
        <w:tc>
          <w:tcPr>
            <w:tcW w:w="1710" w:type="dxa"/>
            <w:vAlign w:val="center"/>
          </w:tcPr>
          <w:p w14:paraId="0DDE1A4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15512100</w:t>
            </w:r>
          </w:p>
        </w:tc>
        <w:tc>
          <w:tcPr>
            <w:tcW w:w="1890" w:type="dxa"/>
            <w:vAlign w:val="center"/>
          </w:tcPr>
          <w:p w14:paraId="1CA302AB"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Սերուցք</w:t>
            </w:r>
          </w:p>
        </w:tc>
        <w:tc>
          <w:tcPr>
            <w:tcW w:w="7200" w:type="dxa"/>
            <w:vAlign w:val="center"/>
          </w:tcPr>
          <w:p w14:paraId="34AA0AAD" w14:textId="77777777" w:rsidR="00A96AC3" w:rsidRPr="00384E9A" w:rsidRDefault="00A96AC3" w:rsidP="004C1668">
            <w:pPr>
              <w:rPr>
                <w:rFonts w:ascii="GHEA Grapalat" w:hAnsi="GHEA Grapalat" w:cs="Calibri"/>
                <w:color w:val="000000"/>
                <w:sz w:val="18"/>
                <w:szCs w:val="18"/>
                <w:lang w:val="hy-AM"/>
              </w:rPr>
            </w:pPr>
            <w:r w:rsidRPr="00F80F8C">
              <w:rPr>
                <w:rFonts w:ascii="GHEA Grapalat" w:hAnsi="GHEA Grapalat"/>
                <w:color w:val="000000"/>
                <w:sz w:val="18"/>
                <w:szCs w:val="18"/>
              </w:rPr>
              <w:t>Պրոսոտկվաշինա, Պարմալաթ</w:t>
            </w:r>
            <w:r>
              <w:rPr>
                <w:rFonts w:ascii="GHEA Grapalat" w:hAnsi="GHEA Grapalat"/>
                <w:color w:val="000000"/>
                <w:sz w:val="18"/>
                <w:szCs w:val="18"/>
              </w:rPr>
              <w:t>, Պրեզիդենտ։ Սերուցք – պետք է համապատասխանի ԳՕՍՏ 31451-2013 ։ Արտադրված լինի կովի բնական կաթից, առանց օտար հավելումների և բուսական յուղերի։ Ցիրակտիվ ճարպային մասի պարունակությունը՝ ըստ տեսականի (10%-ից մինչև 35</w:t>
            </w:r>
            <w:proofErr w:type="gramStart"/>
            <w:r>
              <w:rPr>
                <w:rFonts w:ascii="GHEA Grapalat" w:hAnsi="GHEA Grapalat"/>
                <w:color w:val="000000"/>
                <w:sz w:val="18"/>
                <w:szCs w:val="18"/>
              </w:rPr>
              <w:t>%)։</w:t>
            </w:r>
            <w:proofErr w:type="gramEnd"/>
            <w:r>
              <w:rPr>
                <w:rFonts w:ascii="GHEA Grapalat" w:hAnsi="GHEA Grapalat"/>
                <w:color w:val="000000"/>
                <w:sz w:val="18"/>
                <w:szCs w:val="18"/>
              </w:rPr>
              <w:t xml:space="preserve"> Գույնը՝ սպիտակ կամ թեթև կրեմագույն, համը և հոտը՝ մաքուր, կաթին և սերուցքին բնորոշ։ Օտար համ, հոտ կամ նստվածք չի թույլատրվում։ Պահպանման պայմանները՝ ըստ արտադրողի ցուցումների, սառնարանային ռեժիմում։  </w:t>
            </w:r>
            <w:r>
              <w:rPr>
                <w:rFonts w:ascii="GHEA Grapalat" w:hAnsi="GHEA Grapalat" w:cs="GHEA Grapalat"/>
                <w:color w:val="000000"/>
                <w:sz w:val="18"/>
                <w:szCs w:val="18"/>
              </w:rPr>
              <w:t xml:space="preserve"> 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r>
              <w:rPr>
                <w:rFonts w:ascii="GHEA Grapalat" w:hAnsi="GHEA Grapalat"/>
                <w:color w:val="000000"/>
                <w:sz w:val="18"/>
                <w:szCs w:val="18"/>
              </w:rPr>
              <w:t>։</w:t>
            </w:r>
          </w:p>
        </w:tc>
        <w:tc>
          <w:tcPr>
            <w:tcW w:w="1080" w:type="dxa"/>
            <w:vAlign w:val="center"/>
          </w:tcPr>
          <w:p w14:paraId="7A685D4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0D00D4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6CBD8A14" w14:textId="77777777" w:rsidR="00A96AC3" w:rsidRPr="00384E9A" w:rsidRDefault="00A96AC3" w:rsidP="004C1668">
            <w:pPr>
              <w:spacing w:after="0"/>
              <w:jc w:val="center"/>
              <w:rPr>
                <w:rFonts w:ascii="GHEA Grapalat" w:hAnsi="GHEA Grapalat"/>
                <w:sz w:val="18"/>
                <w:szCs w:val="18"/>
              </w:rPr>
            </w:pPr>
          </w:p>
        </w:tc>
      </w:tr>
      <w:tr w:rsidR="00A96AC3" w:rsidRPr="00384E9A" w14:paraId="6B23A6DE" w14:textId="77777777" w:rsidTr="00A96AC3">
        <w:trPr>
          <w:cantSplit/>
          <w:trHeight w:val="276"/>
        </w:trPr>
        <w:tc>
          <w:tcPr>
            <w:tcW w:w="558" w:type="dxa"/>
            <w:vAlign w:val="center"/>
          </w:tcPr>
          <w:p w14:paraId="1173D8B2"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50</w:t>
            </w:r>
          </w:p>
        </w:tc>
        <w:tc>
          <w:tcPr>
            <w:tcW w:w="1710" w:type="dxa"/>
            <w:vAlign w:val="center"/>
          </w:tcPr>
          <w:p w14:paraId="244CED5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15531100</w:t>
            </w:r>
          </w:p>
        </w:tc>
        <w:tc>
          <w:tcPr>
            <w:tcW w:w="1890" w:type="dxa"/>
            <w:vAlign w:val="center"/>
          </w:tcPr>
          <w:p w14:paraId="363A2A27"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Կարագ</w:t>
            </w:r>
          </w:p>
        </w:tc>
        <w:tc>
          <w:tcPr>
            <w:tcW w:w="7200" w:type="dxa"/>
            <w:vAlign w:val="center"/>
          </w:tcPr>
          <w:p w14:paraId="706FE43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Զելանդական, Անկոր, Այգ: Սերուցքային, ոչ աղի, բարձր որակի, </w:t>
            </w:r>
            <w:r w:rsidRPr="00F943EC">
              <w:rPr>
                <w:rFonts w:ascii="GHEA Grapalat" w:hAnsi="GHEA Grapalat"/>
                <w:color w:val="000000"/>
                <w:sz w:val="18"/>
                <w:szCs w:val="18"/>
              </w:rPr>
              <w:t>82,9% կաթնայուղայնությամբ</w:t>
            </w:r>
            <w:r>
              <w:rPr>
                <w:rFonts w:ascii="GHEA Grapalat" w:hAnsi="GHEA Grapalat"/>
                <w:color w:val="000000"/>
                <w:sz w:val="18"/>
                <w:szCs w:val="18"/>
              </w:rPr>
              <w:t>, 0,7 գր պրոտեինի պարունակությամբ, 15,7 % խոնավությամբ, 0,7գր ածխաջուր, 740 կկալ, զտաքաշը՝ 25 կգ, գործարանային փաթեթավորմամբ: Անվտանգությունը և մակնշումը՝ ՄՄ ՏԿ 021/2011 «Սննդամթերքի անվտանգության մասին»,</w:t>
            </w:r>
            <w:r>
              <w:rPr>
                <w:rFonts w:ascii="GHEA Grapalat" w:hAnsi="GHEA Grapalat"/>
                <w:color w:val="000000"/>
                <w:sz w:val="18"/>
                <w:szCs w:val="18"/>
              </w:rPr>
              <w:br/>
              <w:t>ՄՄ ՏԿ 022/2011 «Սննդամթերքի մակնշման մասին»,</w:t>
            </w:r>
            <w:r>
              <w:rPr>
                <w:rFonts w:ascii="GHEA Grapalat" w:hAnsi="GHEA Grapalat"/>
                <w:color w:val="000000"/>
                <w:sz w:val="18"/>
                <w:szCs w:val="18"/>
              </w:rPr>
              <w:br/>
              <w:t>ՄՄ ՏԿ 033/2013 «Կաթի և կաթնամթերքի անվտանգության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շաբաթը մեկ անգամ։</w:t>
            </w:r>
          </w:p>
        </w:tc>
        <w:tc>
          <w:tcPr>
            <w:tcW w:w="1080" w:type="dxa"/>
            <w:vAlign w:val="center"/>
          </w:tcPr>
          <w:p w14:paraId="0F923DB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7855559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5E973D9D" w14:textId="77777777" w:rsidR="00A96AC3" w:rsidRPr="00384E9A" w:rsidRDefault="00A96AC3" w:rsidP="004C1668">
            <w:pPr>
              <w:spacing w:after="0"/>
              <w:jc w:val="center"/>
              <w:rPr>
                <w:rFonts w:ascii="GHEA Grapalat" w:hAnsi="GHEA Grapalat"/>
                <w:sz w:val="18"/>
                <w:szCs w:val="18"/>
              </w:rPr>
            </w:pPr>
          </w:p>
        </w:tc>
      </w:tr>
      <w:tr w:rsidR="00A96AC3" w:rsidRPr="00384E9A" w14:paraId="6212EAE2" w14:textId="77777777" w:rsidTr="00A96AC3">
        <w:trPr>
          <w:cantSplit/>
          <w:trHeight w:val="276"/>
        </w:trPr>
        <w:tc>
          <w:tcPr>
            <w:tcW w:w="558" w:type="dxa"/>
            <w:vAlign w:val="center"/>
          </w:tcPr>
          <w:p w14:paraId="51C595FF"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51</w:t>
            </w:r>
          </w:p>
        </w:tc>
        <w:tc>
          <w:tcPr>
            <w:tcW w:w="1710" w:type="dxa"/>
            <w:vAlign w:val="center"/>
          </w:tcPr>
          <w:p w14:paraId="2418418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15541100</w:t>
            </w:r>
          </w:p>
        </w:tc>
        <w:tc>
          <w:tcPr>
            <w:tcW w:w="1890" w:type="dxa"/>
            <w:vAlign w:val="center"/>
          </w:tcPr>
          <w:p w14:paraId="51960B5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Պանիր</w:t>
            </w:r>
          </w:p>
        </w:tc>
        <w:tc>
          <w:tcPr>
            <w:tcW w:w="7200" w:type="dxa"/>
            <w:vAlign w:val="center"/>
          </w:tcPr>
          <w:p w14:paraId="043CFC45"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AYG, Մարիաննա, Աշտարակ կաթ, Երեմյան Սպիտակ աղաջրային պանիր, պինդ, պատրաստված կովի կաթից, սպիտակ գույնի,  յուղի զանգվածային մասը 45%-ից ոչ պակաս, աղի զանգվածային մասը 5-7 %,  գործարանային արտադրության, պոլիմերային փաթեթավորմամբ: Անվտանգությունը և մակնշումը՝ ՄՄ ՏԿ 021/2011 «Սննդամթերքի անվտանգության մասին», ՄՄ ՏԿ 022/2011 «Սննդամթերքի մակնշման մասին»,  ՄՄ ՏԿ 033/2013 «Կաթի և կաթնամթերքի անվտանգության մասին» և «Սննդամթերքի անվտանգության մասին» ՀՀ օրենքի 9-րդ հոդվածի: 4 ամիս  պիտանելիության ժամկետով:</w:t>
            </w:r>
            <w:r>
              <w:rPr>
                <w:rFonts w:ascii="GHEA Grapalat" w:hAnsi="GHEA Grapalat"/>
                <w:color w:val="000000"/>
                <w:sz w:val="18"/>
                <w:szCs w:val="18"/>
              </w:rPr>
              <w:br/>
              <w:t>Մատակարարումը՝ շաբաթը մեկ անգամ։</w:t>
            </w:r>
          </w:p>
        </w:tc>
        <w:tc>
          <w:tcPr>
            <w:tcW w:w="1080" w:type="dxa"/>
            <w:vAlign w:val="center"/>
          </w:tcPr>
          <w:p w14:paraId="32A68E6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3AB0D24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300 </w:t>
            </w:r>
          </w:p>
        </w:tc>
        <w:tc>
          <w:tcPr>
            <w:tcW w:w="1845" w:type="dxa"/>
            <w:vMerge/>
            <w:vAlign w:val="center"/>
          </w:tcPr>
          <w:p w14:paraId="4D4B6FF5" w14:textId="77777777" w:rsidR="00A96AC3" w:rsidRPr="00384E9A" w:rsidRDefault="00A96AC3" w:rsidP="004C1668">
            <w:pPr>
              <w:spacing w:after="0"/>
              <w:jc w:val="center"/>
              <w:rPr>
                <w:rFonts w:ascii="GHEA Grapalat" w:hAnsi="GHEA Grapalat"/>
                <w:sz w:val="18"/>
                <w:szCs w:val="18"/>
              </w:rPr>
            </w:pPr>
          </w:p>
        </w:tc>
      </w:tr>
      <w:tr w:rsidR="00A96AC3" w:rsidRPr="00384E9A" w14:paraId="0FECF552" w14:textId="77777777" w:rsidTr="00A96AC3">
        <w:trPr>
          <w:cantSplit/>
          <w:trHeight w:val="276"/>
        </w:trPr>
        <w:tc>
          <w:tcPr>
            <w:tcW w:w="558" w:type="dxa"/>
            <w:vAlign w:val="center"/>
          </w:tcPr>
          <w:p w14:paraId="0AC9DAFD"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53</w:t>
            </w:r>
          </w:p>
        </w:tc>
        <w:tc>
          <w:tcPr>
            <w:tcW w:w="1710" w:type="dxa"/>
            <w:vAlign w:val="center"/>
          </w:tcPr>
          <w:p w14:paraId="7CE2CB3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15542100</w:t>
            </w:r>
          </w:p>
        </w:tc>
        <w:tc>
          <w:tcPr>
            <w:tcW w:w="1890" w:type="dxa"/>
            <w:vAlign w:val="center"/>
          </w:tcPr>
          <w:p w14:paraId="2399E1E2"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Կաթնաշոռ</w:t>
            </w:r>
          </w:p>
        </w:tc>
        <w:tc>
          <w:tcPr>
            <w:tcW w:w="7200" w:type="dxa"/>
            <w:vAlign w:val="center"/>
          </w:tcPr>
          <w:p w14:paraId="617B4EE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Աշտարակ կաթ, Մարիաննա, Երեմյաններ կամ AYG։ Կաթնաշոռ 9% յուղայնությամբ, թթվայնությունը՝ 210-240T, փաթեթավորված սպառողական տարրաներով մինչև 180 գր կշռաբաժիններով: </w:t>
            </w:r>
            <w:r>
              <w:rPr>
                <w:rFonts w:ascii="GHEA Grapalat" w:hAnsi="GHEA Grapalat"/>
                <w:color w:val="000000"/>
                <w:sz w:val="18"/>
                <w:szCs w:val="18"/>
              </w:rPr>
              <w:br/>
              <w:t xml:space="preserve">Անվտանգությունը և մակնշումը` ՄՄ ՏԿ 021/2011 «Սննդամթերքի անվտանգության </w:t>
            </w:r>
            <w:r>
              <w:rPr>
                <w:rFonts w:ascii="GHEA Grapalat" w:hAnsi="GHEA Grapalat"/>
                <w:color w:val="000000"/>
                <w:sz w:val="18"/>
                <w:szCs w:val="18"/>
              </w:rPr>
              <w:lastRenderedPageBreak/>
              <w:t>մասին», ՄՄ ՏԿ 022/2011 «Սննդամթերքի մակնշման մասին»,</w:t>
            </w:r>
            <w:r>
              <w:rPr>
                <w:rFonts w:cs="Calibri"/>
                <w:color w:val="000000"/>
                <w:sz w:val="18"/>
                <w:szCs w:val="18"/>
              </w:rPr>
              <w:t> </w:t>
            </w:r>
            <w:r>
              <w:rPr>
                <w:rFonts w:ascii="GHEA Grapalat" w:hAnsi="GHEA Grapalat" w:cs="GHEA Grapalat"/>
                <w:color w:val="000000"/>
                <w:sz w:val="18"/>
                <w:szCs w:val="18"/>
              </w:rPr>
              <w:t>ՄՄ</w:t>
            </w:r>
            <w:r>
              <w:rPr>
                <w:rFonts w:ascii="GHEA Grapalat" w:hAnsi="GHEA Grapalat"/>
                <w:color w:val="000000"/>
                <w:sz w:val="18"/>
                <w:szCs w:val="18"/>
              </w:rPr>
              <w:t xml:space="preserve"> </w:t>
            </w:r>
            <w:r>
              <w:rPr>
                <w:rFonts w:ascii="GHEA Grapalat" w:hAnsi="GHEA Grapalat" w:cs="GHEA Grapalat"/>
                <w:color w:val="000000"/>
                <w:sz w:val="18"/>
                <w:szCs w:val="18"/>
              </w:rPr>
              <w:t>ՏԿ</w:t>
            </w:r>
            <w:r>
              <w:rPr>
                <w:rFonts w:ascii="GHEA Grapalat" w:hAnsi="GHEA Grapalat"/>
                <w:color w:val="000000"/>
                <w:sz w:val="18"/>
                <w:szCs w:val="18"/>
              </w:rPr>
              <w:t xml:space="preserve"> 033/2013 </w:t>
            </w:r>
            <w:r>
              <w:rPr>
                <w:rFonts w:ascii="GHEA Grapalat" w:hAnsi="GHEA Grapalat" w:cs="GHEA Grapalat"/>
                <w:color w:val="000000"/>
                <w:sz w:val="18"/>
                <w:szCs w:val="18"/>
              </w:rPr>
              <w:t>«Կաթի</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կաթնամթերքի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br/>
            </w:r>
            <w:r>
              <w:rPr>
                <w:rFonts w:ascii="GHEA Grapalat" w:hAnsi="GHEA Grapalat" w:cs="GHEA Grapalat"/>
                <w:color w:val="000000"/>
                <w:sz w:val="18"/>
                <w:szCs w:val="18"/>
              </w:rPr>
              <w:t>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p>
        </w:tc>
        <w:tc>
          <w:tcPr>
            <w:tcW w:w="1080" w:type="dxa"/>
            <w:vAlign w:val="center"/>
          </w:tcPr>
          <w:p w14:paraId="528DD4E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262E2AA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48696FA5" w14:textId="77777777" w:rsidR="00A96AC3" w:rsidRPr="00384E9A" w:rsidRDefault="00A96AC3" w:rsidP="004C1668">
            <w:pPr>
              <w:spacing w:after="0"/>
              <w:jc w:val="center"/>
              <w:rPr>
                <w:rFonts w:ascii="GHEA Grapalat" w:hAnsi="GHEA Grapalat"/>
                <w:sz w:val="18"/>
                <w:szCs w:val="18"/>
              </w:rPr>
            </w:pPr>
          </w:p>
        </w:tc>
      </w:tr>
      <w:tr w:rsidR="00A96AC3" w:rsidRPr="00384E9A" w14:paraId="77873E0E" w14:textId="77777777" w:rsidTr="00A96AC3">
        <w:trPr>
          <w:cantSplit/>
          <w:trHeight w:val="276"/>
        </w:trPr>
        <w:tc>
          <w:tcPr>
            <w:tcW w:w="558" w:type="dxa"/>
            <w:vAlign w:val="center"/>
          </w:tcPr>
          <w:p w14:paraId="108BFF3E"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54</w:t>
            </w:r>
          </w:p>
        </w:tc>
        <w:tc>
          <w:tcPr>
            <w:tcW w:w="1710" w:type="dxa"/>
            <w:vAlign w:val="center"/>
          </w:tcPr>
          <w:p w14:paraId="65CBA6B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15551300</w:t>
            </w:r>
          </w:p>
        </w:tc>
        <w:tc>
          <w:tcPr>
            <w:tcW w:w="1890" w:type="dxa"/>
            <w:vAlign w:val="center"/>
          </w:tcPr>
          <w:p w14:paraId="50C6C4D8"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յոգուրտ</w:t>
            </w:r>
          </w:p>
        </w:tc>
        <w:tc>
          <w:tcPr>
            <w:tcW w:w="7200" w:type="dxa"/>
            <w:vAlign w:val="center"/>
          </w:tcPr>
          <w:p w14:paraId="747A659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Դանոն, Դիլի, Սավուշկին։ Պաստերիզացված կովի կաթից պատրաստված խմորեցված կաթնամթերք՝ կենդանի կաթնաթթվային բակտերիալ մշակույթներով (Lactobacillus bulgaricus և Streptococcus </w:t>
            </w:r>
            <w:proofErr w:type="gramStart"/>
            <w:r>
              <w:rPr>
                <w:rFonts w:ascii="GHEA Grapalat" w:hAnsi="GHEA Grapalat"/>
                <w:color w:val="000000"/>
                <w:sz w:val="18"/>
                <w:szCs w:val="18"/>
              </w:rPr>
              <w:t>thermophilus)։</w:t>
            </w:r>
            <w:proofErr w:type="gramEnd"/>
            <w:r>
              <w:rPr>
                <w:rFonts w:ascii="GHEA Grapalat" w:hAnsi="GHEA Grapalat"/>
                <w:color w:val="000000"/>
                <w:sz w:val="18"/>
                <w:szCs w:val="18"/>
              </w:rPr>
              <w:t xml:space="preserve"> Յուղայնություն մինչև 7</w:t>
            </w:r>
            <w:r>
              <w:rPr>
                <w:rFonts w:ascii="Microsoft JhengHei" w:eastAsia="Microsoft JhengHei" w:hAnsi="Microsoft JhengHei" w:cs="Microsoft JhengHei" w:hint="eastAsia"/>
                <w:color w:val="000000"/>
                <w:sz w:val="18"/>
                <w:szCs w:val="18"/>
              </w:rPr>
              <w:t>․</w:t>
            </w:r>
            <w:r>
              <w:rPr>
                <w:rFonts w:ascii="GHEA Grapalat" w:hAnsi="GHEA Grapalat"/>
                <w:color w:val="000000"/>
                <w:sz w:val="18"/>
                <w:szCs w:val="18"/>
              </w:rPr>
              <w:t>5%, թթվայնություն՝ 75–120°Т, սպիտակուց՝ 2.8–3.2 %, ածխաջրեր՝ 4.0–4.5 %, ճարպեր՝ 3.2 %, մեկ հատի փաթեթավորման ծավալը առնվազն 100 գրամ: Միանգամյա օգտագործման թղթե կամ պլաստիկ տարրաներով։ ԳՕՍՏ 31981–2013։ Անվտանգությունը և մակնշումը՝ ՄՄ ՏԿ 021/2011 «Սննդամթերքի անվտանգության մասին», ՄՄ ՏԿ 022/2011 «Սննդամթերքի մակնշման մասին», ՄՄ ՏԿ 033/2013 «Կաթի և կաթնամթերքի անվտանգության մասին» և ՀՀ «Սննդամթերքի անվտանգության մասին» օրենքի 9-րդ հոդվածի համաձայն։ Մատակարարումը՝ շաբաթը մեկ անգամ, ըստ պատվերի:</w:t>
            </w:r>
          </w:p>
        </w:tc>
        <w:tc>
          <w:tcPr>
            <w:tcW w:w="1080" w:type="dxa"/>
            <w:vAlign w:val="center"/>
          </w:tcPr>
          <w:p w14:paraId="1697300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119AFB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600 </w:t>
            </w:r>
          </w:p>
        </w:tc>
        <w:tc>
          <w:tcPr>
            <w:tcW w:w="1845" w:type="dxa"/>
            <w:vMerge/>
            <w:vAlign w:val="center"/>
          </w:tcPr>
          <w:p w14:paraId="52FAB890" w14:textId="77777777" w:rsidR="00A96AC3" w:rsidRPr="00384E9A" w:rsidRDefault="00A96AC3" w:rsidP="004C1668">
            <w:pPr>
              <w:spacing w:after="0"/>
              <w:jc w:val="center"/>
              <w:rPr>
                <w:rFonts w:ascii="GHEA Grapalat" w:hAnsi="GHEA Grapalat"/>
                <w:sz w:val="18"/>
                <w:szCs w:val="18"/>
              </w:rPr>
            </w:pPr>
          </w:p>
        </w:tc>
      </w:tr>
      <w:tr w:rsidR="00A96AC3" w:rsidRPr="00384E9A" w14:paraId="7D3AA4F7" w14:textId="77777777" w:rsidTr="00A96AC3">
        <w:trPr>
          <w:cantSplit/>
          <w:trHeight w:val="276"/>
        </w:trPr>
        <w:tc>
          <w:tcPr>
            <w:tcW w:w="558" w:type="dxa"/>
            <w:vAlign w:val="center"/>
          </w:tcPr>
          <w:p w14:paraId="1A64A5CF"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55</w:t>
            </w:r>
          </w:p>
        </w:tc>
        <w:tc>
          <w:tcPr>
            <w:tcW w:w="1710" w:type="dxa"/>
            <w:vAlign w:val="center"/>
          </w:tcPr>
          <w:p w14:paraId="2239C07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15551600</w:t>
            </w:r>
          </w:p>
        </w:tc>
        <w:tc>
          <w:tcPr>
            <w:tcW w:w="1890" w:type="dxa"/>
            <w:vAlign w:val="center"/>
          </w:tcPr>
          <w:p w14:paraId="1C98FC35"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Մածուն</w:t>
            </w:r>
          </w:p>
        </w:tc>
        <w:tc>
          <w:tcPr>
            <w:tcW w:w="7200" w:type="dxa"/>
            <w:vAlign w:val="center"/>
          </w:tcPr>
          <w:p w14:paraId="34103D78"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Աշտարակ կաթ, Բիո կաթ, Բոնիլաթ, Անի, Մարիաննա, AYG: Մածուն 3,2 % յուղայնությամբ կամ սպիտակուցային 2,5 % յուղայնությամբ, 110-140 օT թթվայնությամբ, չափածրարված ապակյա տարաներում ՀՍՏ 120-96: Անվտանգությունը և մակնշումը` ՄՄ ՏԿ 021/2011 «Սննդամթերքի անվտանգության մասին», ՄՄ ՏԿ 022/2011 «Սննդամթերքի մակնշման մասին»,</w:t>
            </w:r>
            <w:r>
              <w:rPr>
                <w:rFonts w:cs="Calibri"/>
                <w:color w:val="000000"/>
                <w:sz w:val="18"/>
                <w:szCs w:val="18"/>
              </w:rPr>
              <w:t> </w:t>
            </w:r>
            <w:r>
              <w:rPr>
                <w:rFonts w:ascii="GHEA Grapalat" w:hAnsi="GHEA Grapalat"/>
                <w:color w:val="000000"/>
                <w:sz w:val="18"/>
                <w:szCs w:val="18"/>
              </w:rPr>
              <w:br/>
            </w:r>
            <w:r>
              <w:rPr>
                <w:rFonts w:ascii="GHEA Grapalat" w:hAnsi="GHEA Grapalat" w:cs="GHEA Grapalat"/>
                <w:color w:val="000000"/>
                <w:sz w:val="18"/>
                <w:szCs w:val="18"/>
              </w:rPr>
              <w:t>ՄՄ</w:t>
            </w:r>
            <w:r>
              <w:rPr>
                <w:rFonts w:ascii="GHEA Grapalat" w:hAnsi="GHEA Grapalat"/>
                <w:color w:val="000000"/>
                <w:sz w:val="18"/>
                <w:szCs w:val="18"/>
              </w:rPr>
              <w:t xml:space="preserve"> </w:t>
            </w:r>
            <w:r>
              <w:rPr>
                <w:rFonts w:ascii="GHEA Grapalat" w:hAnsi="GHEA Grapalat" w:cs="GHEA Grapalat"/>
                <w:color w:val="000000"/>
                <w:sz w:val="18"/>
                <w:szCs w:val="18"/>
              </w:rPr>
              <w:t>ՏԿ</w:t>
            </w:r>
            <w:r>
              <w:rPr>
                <w:rFonts w:ascii="GHEA Grapalat" w:hAnsi="GHEA Grapalat"/>
                <w:color w:val="000000"/>
                <w:sz w:val="18"/>
                <w:szCs w:val="18"/>
              </w:rPr>
              <w:t xml:space="preserve"> 033/2013 </w:t>
            </w:r>
            <w:r>
              <w:rPr>
                <w:rFonts w:ascii="GHEA Grapalat" w:hAnsi="GHEA Grapalat" w:cs="GHEA Grapalat"/>
                <w:color w:val="000000"/>
                <w:sz w:val="18"/>
                <w:szCs w:val="18"/>
              </w:rPr>
              <w:t>«Կաթի</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կաթնամթերքի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br/>
              <w:t xml:space="preserve"> Մատակարարումը՝ շաբաթը մեկ անգամ, ըստ պատվերի:</w:t>
            </w:r>
          </w:p>
        </w:tc>
        <w:tc>
          <w:tcPr>
            <w:tcW w:w="1080" w:type="dxa"/>
            <w:vAlign w:val="center"/>
          </w:tcPr>
          <w:p w14:paraId="6E12F19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7CC301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350 </w:t>
            </w:r>
          </w:p>
        </w:tc>
        <w:tc>
          <w:tcPr>
            <w:tcW w:w="1845" w:type="dxa"/>
            <w:vMerge/>
            <w:vAlign w:val="center"/>
          </w:tcPr>
          <w:p w14:paraId="106B3E1D" w14:textId="77777777" w:rsidR="00A96AC3" w:rsidRPr="00384E9A" w:rsidRDefault="00A96AC3" w:rsidP="004C1668">
            <w:pPr>
              <w:spacing w:after="0"/>
              <w:jc w:val="center"/>
              <w:rPr>
                <w:rFonts w:ascii="GHEA Grapalat" w:hAnsi="GHEA Grapalat"/>
                <w:sz w:val="18"/>
                <w:szCs w:val="18"/>
              </w:rPr>
            </w:pPr>
          </w:p>
        </w:tc>
      </w:tr>
      <w:tr w:rsidR="00A96AC3" w:rsidRPr="00384E9A" w14:paraId="7F25E36A" w14:textId="77777777" w:rsidTr="00A96AC3">
        <w:trPr>
          <w:cantSplit/>
          <w:trHeight w:val="276"/>
        </w:trPr>
        <w:tc>
          <w:tcPr>
            <w:tcW w:w="558" w:type="dxa"/>
            <w:vAlign w:val="center"/>
          </w:tcPr>
          <w:p w14:paraId="4DD78E0B"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56</w:t>
            </w:r>
          </w:p>
        </w:tc>
        <w:tc>
          <w:tcPr>
            <w:tcW w:w="1710" w:type="dxa"/>
            <w:vAlign w:val="center"/>
          </w:tcPr>
          <w:p w14:paraId="61710EA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15551600</w:t>
            </w:r>
          </w:p>
        </w:tc>
        <w:tc>
          <w:tcPr>
            <w:tcW w:w="1890" w:type="dxa"/>
            <w:vAlign w:val="center"/>
          </w:tcPr>
          <w:p w14:paraId="494B90D4"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Մածուն՝ քամած</w:t>
            </w:r>
          </w:p>
        </w:tc>
        <w:tc>
          <w:tcPr>
            <w:tcW w:w="7200" w:type="dxa"/>
            <w:vAlign w:val="center"/>
          </w:tcPr>
          <w:p w14:paraId="72FFFA64"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Երեմյան, Բոնիլաթ, Բիոկաթ։ Կովի անարատ կաթից, ստացված մածունի մակարդուկ: Կիլոկալորիա 100 գր / 40 գ, 11%, Սպիտակուցը 100 գր /2,8 գ Ճարպեր 100 գր /1,0 գ Ածխաջրեր 100 գ /4,1 գ:   Մատակարարումը՝ շաբաթը մեկ անգամ, ըստ պատվերի:</w:t>
            </w:r>
          </w:p>
        </w:tc>
        <w:tc>
          <w:tcPr>
            <w:tcW w:w="1080" w:type="dxa"/>
            <w:vAlign w:val="center"/>
          </w:tcPr>
          <w:p w14:paraId="6135C55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6DF78F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49132958" w14:textId="77777777" w:rsidR="00A96AC3" w:rsidRPr="00384E9A" w:rsidRDefault="00A96AC3" w:rsidP="004C1668">
            <w:pPr>
              <w:spacing w:after="0"/>
              <w:jc w:val="center"/>
              <w:rPr>
                <w:rFonts w:ascii="GHEA Grapalat" w:hAnsi="GHEA Grapalat"/>
                <w:sz w:val="18"/>
                <w:szCs w:val="18"/>
              </w:rPr>
            </w:pPr>
          </w:p>
        </w:tc>
      </w:tr>
      <w:tr w:rsidR="00A96AC3" w:rsidRPr="00384E9A" w14:paraId="7E155A52" w14:textId="77777777" w:rsidTr="00A96AC3">
        <w:trPr>
          <w:cantSplit/>
          <w:trHeight w:val="276"/>
        </w:trPr>
        <w:tc>
          <w:tcPr>
            <w:tcW w:w="558" w:type="dxa"/>
            <w:vAlign w:val="center"/>
          </w:tcPr>
          <w:p w14:paraId="6B926087"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57</w:t>
            </w:r>
          </w:p>
        </w:tc>
        <w:tc>
          <w:tcPr>
            <w:tcW w:w="1710" w:type="dxa"/>
            <w:vAlign w:val="center"/>
          </w:tcPr>
          <w:p w14:paraId="698E012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15612150</w:t>
            </w:r>
          </w:p>
        </w:tc>
        <w:tc>
          <w:tcPr>
            <w:tcW w:w="1890" w:type="dxa"/>
            <w:vAlign w:val="center"/>
          </w:tcPr>
          <w:p w14:paraId="07CFBEA5"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Նշի ալյուր</w:t>
            </w:r>
          </w:p>
        </w:tc>
        <w:tc>
          <w:tcPr>
            <w:tcW w:w="7200" w:type="dxa"/>
            <w:vAlign w:val="center"/>
          </w:tcPr>
          <w:p w14:paraId="47D16242"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Արտադրված լինի բնական քաղցր նուշի սերմերից՝ ճարպազրկված կամ ամբողջական աղալով։ Պետք է համապատասխանի ԳՕՍՏ 16833-2014 պահանջներին։ Գույնը՝ բաց բեժից մինչև դեղնավուն, համն ու հոտը՝ նուշին բնորոշ, առանց օտար համերի կամ հոտերի։ Թույլատրելի չէ կպչունություն, բորբոս, միջատների կամ օտար նյութերի առկայություն։ Խոնավությունը՝ ոչ ավելի, քան 7-10 %։ Պահպանման պայմանները՝ մութ, չոր և զով տեղում՝ մինչև +20 °C ջերմաստիճանում։   Մատակարարումը` ամիսը մեկ անգամ։</w:t>
            </w:r>
          </w:p>
        </w:tc>
        <w:tc>
          <w:tcPr>
            <w:tcW w:w="1080" w:type="dxa"/>
            <w:vAlign w:val="center"/>
          </w:tcPr>
          <w:p w14:paraId="46B35F2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A5671EC"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0546897E" w14:textId="77777777" w:rsidR="00A96AC3" w:rsidRPr="00384E9A" w:rsidRDefault="00A96AC3" w:rsidP="004C1668">
            <w:pPr>
              <w:spacing w:after="0"/>
              <w:jc w:val="center"/>
              <w:rPr>
                <w:rFonts w:ascii="GHEA Grapalat" w:hAnsi="GHEA Grapalat"/>
                <w:sz w:val="18"/>
                <w:szCs w:val="18"/>
              </w:rPr>
            </w:pPr>
          </w:p>
        </w:tc>
      </w:tr>
      <w:tr w:rsidR="00A96AC3" w:rsidRPr="00384E9A" w14:paraId="6DA04DE3" w14:textId="77777777" w:rsidTr="00A96AC3">
        <w:trPr>
          <w:cantSplit/>
          <w:trHeight w:val="2312"/>
        </w:trPr>
        <w:tc>
          <w:tcPr>
            <w:tcW w:w="558" w:type="dxa"/>
            <w:vAlign w:val="center"/>
          </w:tcPr>
          <w:p w14:paraId="1436FACC"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lastRenderedPageBreak/>
              <w:t>58</w:t>
            </w:r>
          </w:p>
        </w:tc>
        <w:tc>
          <w:tcPr>
            <w:tcW w:w="1710" w:type="dxa"/>
            <w:vAlign w:val="center"/>
          </w:tcPr>
          <w:p w14:paraId="1C40131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15612160</w:t>
            </w:r>
          </w:p>
        </w:tc>
        <w:tc>
          <w:tcPr>
            <w:tcW w:w="1890" w:type="dxa"/>
            <w:vAlign w:val="center"/>
          </w:tcPr>
          <w:p w14:paraId="61292EEC"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1-ին տեսակի ցորենի ալյուր - </w:t>
            </w:r>
            <w:r>
              <w:rPr>
                <w:rFonts w:ascii="GHEA Grapalat" w:hAnsi="GHEA Grapalat"/>
                <w:color w:val="000000"/>
                <w:sz w:val="18"/>
                <w:szCs w:val="18"/>
              </w:rPr>
              <w:br/>
              <w:t>ալյուր</w:t>
            </w:r>
            <w:r>
              <w:rPr>
                <w:rFonts w:ascii="GHEA Grapalat" w:hAnsi="GHEA Grapalat"/>
                <w:color w:val="000000"/>
                <w:sz w:val="18"/>
                <w:szCs w:val="18"/>
              </w:rPr>
              <w:br/>
              <w:t>ամբողջա</w:t>
            </w:r>
            <w:r>
              <w:rPr>
                <w:rFonts w:ascii="GHEA Grapalat" w:hAnsi="GHEA Grapalat"/>
                <w:color w:val="000000"/>
                <w:sz w:val="18"/>
                <w:szCs w:val="18"/>
              </w:rPr>
              <w:br/>
              <w:t>հատիկ</w:t>
            </w:r>
          </w:p>
        </w:tc>
        <w:tc>
          <w:tcPr>
            <w:tcW w:w="7200" w:type="dxa"/>
            <w:vAlign w:val="center"/>
          </w:tcPr>
          <w:p w14:paraId="03F9FE36"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Բարձր տեսակի, ԳՕՍՏ 26574-85, փաթեթավորումը՝ ԳՕՍՏ 26574-85: Անվտանգությունը և մակնշումը ՄՄ ՏԿ 021/2011 «Սննդամթերքի անվտանգության մասին», ՄՄ ՏԿ 022/2011 «Սննդամթերքի մակնշման մասին»</w:t>
            </w:r>
            <w:r>
              <w:rPr>
                <w:rFonts w:cs="Calibri"/>
                <w:color w:val="000000"/>
                <w:sz w:val="18"/>
                <w:szCs w:val="18"/>
              </w:rPr>
              <w:t>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t xml:space="preserve">: 1 </w:t>
            </w:r>
            <w:r>
              <w:rPr>
                <w:rFonts w:ascii="GHEA Grapalat" w:hAnsi="GHEA Grapalat" w:cs="GHEA Grapalat"/>
                <w:color w:val="000000"/>
                <w:sz w:val="18"/>
                <w:szCs w:val="18"/>
              </w:rPr>
              <w:t>տարի</w:t>
            </w:r>
            <w:r>
              <w:rPr>
                <w:rFonts w:ascii="GHEA Grapalat" w:hAnsi="GHEA Grapalat"/>
                <w:color w:val="000000"/>
                <w:sz w:val="18"/>
                <w:szCs w:val="18"/>
              </w:rPr>
              <w:t xml:space="preserve"> </w:t>
            </w:r>
            <w:r>
              <w:rPr>
                <w:rFonts w:ascii="GHEA Grapalat" w:hAnsi="GHEA Grapalat" w:cs="GHEA Grapalat"/>
                <w:color w:val="000000"/>
                <w:sz w:val="18"/>
                <w:szCs w:val="18"/>
              </w:rPr>
              <w:t>պիտանելիության</w:t>
            </w:r>
            <w:r>
              <w:rPr>
                <w:rFonts w:ascii="GHEA Grapalat" w:hAnsi="GHEA Grapalat"/>
                <w:color w:val="000000"/>
                <w:sz w:val="18"/>
                <w:szCs w:val="18"/>
              </w:rPr>
              <w:t xml:space="preserve"> </w:t>
            </w:r>
            <w:r>
              <w:rPr>
                <w:rFonts w:ascii="GHEA Grapalat" w:hAnsi="GHEA Grapalat" w:cs="GHEA Grapalat"/>
                <w:color w:val="000000"/>
                <w:sz w:val="18"/>
                <w:szCs w:val="18"/>
              </w:rPr>
              <w:t>ժամկետով</w:t>
            </w:r>
            <w:r>
              <w:rPr>
                <w:rFonts w:ascii="GHEA Grapalat" w:hAnsi="GHEA Grapalat"/>
                <w:color w:val="000000"/>
                <w:sz w:val="18"/>
                <w:szCs w:val="18"/>
              </w:rPr>
              <w:t>:</w:t>
            </w:r>
            <w:r>
              <w:rPr>
                <w:rFonts w:ascii="GHEA Grapalat" w:hAnsi="GHEA Grapalat"/>
                <w:color w:val="000000"/>
                <w:sz w:val="18"/>
                <w:szCs w:val="18"/>
              </w:rPr>
              <w:br/>
              <w:t xml:space="preserve">  Մատակարարումը` ամիսը մեկ անգամ։</w:t>
            </w:r>
          </w:p>
        </w:tc>
        <w:tc>
          <w:tcPr>
            <w:tcW w:w="1080" w:type="dxa"/>
            <w:vAlign w:val="center"/>
          </w:tcPr>
          <w:p w14:paraId="289A155E" w14:textId="77777777" w:rsidR="00A96AC3" w:rsidRPr="00384E9A" w:rsidRDefault="00A96AC3" w:rsidP="004C1668">
            <w:pPr>
              <w:jc w:val="center"/>
              <w:rPr>
                <w:rFonts w:ascii="GHEA Grapalat" w:hAnsi="GHEA Grapalat"/>
                <w:color w:val="000000"/>
                <w:sz w:val="18"/>
                <w:szCs w:val="18"/>
              </w:rPr>
            </w:pPr>
            <w:r>
              <w:rPr>
                <w:rFonts w:ascii="GHEA Grapalat" w:hAnsi="GHEA Grapalat"/>
                <w:color w:val="000000"/>
                <w:sz w:val="18"/>
                <w:szCs w:val="18"/>
              </w:rPr>
              <w:t>կգ</w:t>
            </w:r>
          </w:p>
        </w:tc>
        <w:tc>
          <w:tcPr>
            <w:tcW w:w="1080" w:type="dxa"/>
            <w:vAlign w:val="center"/>
          </w:tcPr>
          <w:p w14:paraId="3A327005"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100 </w:t>
            </w:r>
          </w:p>
        </w:tc>
        <w:tc>
          <w:tcPr>
            <w:tcW w:w="1845" w:type="dxa"/>
            <w:vMerge/>
            <w:vAlign w:val="center"/>
          </w:tcPr>
          <w:p w14:paraId="2BCCDF53" w14:textId="77777777" w:rsidR="00A96AC3" w:rsidRPr="00384E9A" w:rsidRDefault="00A96AC3" w:rsidP="004C1668">
            <w:pPr>
              <w:spacing w:after="0"/>
              <w:jc w:val="center"/>
              <w:rPr>
                <w:rFonts w:ascii="GHEA Grapalat" w:hAnsi="GHEA Grapalat"/>
                <w:sz w:val="18"/>
                <w:szCs w:val="18"/>
              </w:rPr>
            </w:pPr>
          </w:p>
        </w:tc>
      </w:tr>
      <w:tr w:rsidR="00A96AC3" w:rsidRPr="00384E9A" w14:paraId="4C69F0AF" w14:textId="77777777" w:rsidTr="00A96AC3">
        <w:trPr>
          <w:cantSplit/>
          <w:trHeight w:val="1682"/>
        </w:trPr>
        <w:tc>
          <w:tcPr>
            <w:tcW w:w="558" w:type="dxa"/>
            <w:vAlign w:val="center"/>
          </w:tcPr>
          <w:p w14:paraId="39D8FC65" w14:textId="77777777" w:rsidR="00A96AC3" w:rsidRPr="00384E9A" w:rsidRDefault="00A96AC3" w:rsidP="004C1668">
            <w:pPr>
              <w:numPr>
                <w:ilvl w:val="0"/>
                <w:numId w:val="22"/>
              </w:numPr>
              <w:jc w:val="center"/>
              <w:rPr>
                <w:rFonts w:ascii="GHEA Grapalat" w:hAnsi="GHEA Grapalat" w:cs="Calibri"/>
                <w:color w:val="000000"/>
                <w:sz w:val="18"/>
                <w:szCs w:val="18"/>
              </w:rPr>
            </w:pPr>
            <w:r w:rsidRPr="00384E9A">
              <w:rPr>
                <w:color w:val="000000"/>
                <w:sz w:val="18"/>
                <w:szCs w:val="18"/>
              </w:rPr>
              <w:t>59</w:t>
            </w:r>
          </w:p>
        </w:tc>
        <w:tc>
          <w:tcPr>
            <w:tcW w:w="1710" w:type="dxa"/>
            <w:vAlign w:val="center"/>
          </w:tcPr>
          <w:p w14:paraId="54577D2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15612180</w:t>
            </w:r>
          </w:p>
        </w:tc>
        <w:tc>
          <w:tcPr>
            <w:tcW w:w="1890" w:type="dxa"/>
            <w:vAlign w:val="center"/>
          </w:tcPr>
          <w:p w14:paraId="3B68AEBC"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Ալյուր</w:t>
            </w:r>
          </w:p>
        </w:tc>
        <w:tc>
          <w:tcPr>
            <w:tcW w:w="7200" w:type="dxa"/>
            <w:vAlign w:val="center"/>
          </w:tcPr>
          <w:p w14:paraId="3A044846"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 Բարձր տեսակի, ԳՕՍՏ 26574-85, փաթեթավորումը՝ ԳՕՍՏ 26574-85: Անվտանգությունը և մակնշումը ՄՄ ՏԿ 021/2011 «Սննդամթերքի անվտանգության մասին», ՄՄ ՏԿ 022/2011 «Սննդամթերքի մակնշման մասին»</w:t>
            </w:r>
            <w:r>
              <w:rPr>
                <w:rFonts w:cs="Calibri"/>
                <w:color w:val="000000"/>
                <w:sz w:val="18"/>
                <w:szCs w:val="18"/>
              </w:rPr>
              <w:t>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t xml:space="preserve">: 1 </w:t>
            </w:r>
            <w:r>
              <w:rPr>
                <w:rFonts w:ascii="GHEA Grapalat" w:hAnsi="GHEA Grapalat" w:cs="GHEA Grapalat"/>
                <w:color w:val="000000"/>
                <w:sz w:val="18"/>
                <w:szCs w:val="18"/>
              </w:rPr>
              <w:t>տարի</w:t>
            </w:r>
            <w:r>
              <w:rPr>
                <w:rFonts w:ascii="GHEA Grapalat" w:hAnsi="GHEA Grapalat"/>
                <w:color w:val="000000"/>
                <w:sz w:val="18"/>
                <w:szCs w:val="18"/>
              </w:rPr>
              <w:t xml:space="preserve"> </w:t>
            </w:r>
            <w:r>
              <w:rPr>
                <w:rFonts w:ascii="GHEA Grapalat" w:hAnsi="GHEA Grapalat" w:cs="GHEA Grapalat"/>
                <w:color w:val="000000"/>
                <w:sz w:val="18"/>
                <w:szCs w:val="18"/>
              </w:rPr>
              <w:t>պիտանելիության</w:t>
            </w:r>
            <w:r>
              <w:rPr>
                <w:rFonts w:ascii="GHEA Grapalat" w:hAnsi="GHEA Grapalat"/>
                <w:color w:val="000000"/>
                <w:sz w:val="18"/>
                <w:szCs w:val="18"/>
              </w:rPr>
              <w:t xml:space="preserve"> </w:t>
            </w:r>
            <w:r>
              <w:rPr>
                <w:rFonts w:ascii="GHEA Grapalat" w:hAnsi="GHEA Grapalat" w:cs="GHEA Grapalat"/>
                <w:color w:val="000000"/>
                <w:sz w:val="18"/>
                <w:szCs w:val="18"/>
              </w:rPr>
              <w:t>ժամկետով</w:t>
            </w:r>
            <w:r>
              <w:rPr>
                <w:rFonts w:ascii="GHEA Grapalat" w:hAnsi="GHEA Grapalat"/>
                <w:color w:val="000000"/>
                <w:sz w:val="18"/>
                <w:szCs w:val="18"/>
              </w:rPr>
              <w:t>:</w:t>
            </w:r>
            <w:r>
              <w:rPr>
                <w:rFonts w:ascii="GHEA Grapalat" w:hAnsi="GHEA Grapalat"/>
                <w:color w:val="000000"/>
                <w:sz w:val="18"/>
                <w:szCs w:val="18"/>
              </w:rPr>
              <w:br/>
              <w:t xml:space="preserve">  Մատակարարումը` ամիսը մեկ անգամ։</w:t>
            </w:r>
          </w:p>
        </w:tc>
        <w:tc>
          <w:tcPr>
            <w:tcW w:w="1080" w:type="dxa"/>
            <w:vAlign w:val="center"/>
          </w:tcPr>
          <w:p w14:paraId="5155876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9399DA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42F1AC40" w14:textId="77777777" w:rsidR="00A96AC3" w:rsidRPr="00384E9A" w:rsidRDefault="00A96AC3" w:rsidP="004C1668">
            <w:pPr>
              <w:spacing w:after="0"/>
              <w:jc w:val="center"/>
              <w:rPr>
                <w:rFonts w:ascii="GHEA Grapalat" w:hAnsi="GHEA Grapalat"/>
                <w:sz w:val="18"/>
                <w:szCs w:val="18"/>
              </w:rPr>
            </w:pPr>
          </w:p>
        </w:tc>
      </w:tr>
      <w:tr w:rsidR="00A96AC3" w:rsidRPr="00384E9A" w14:paraId="53B75EC4" w14:textId="77777777" w:rsidTr="00A96AC3">
        <w:trPr>
          <w:cantSplit/>
          <w:trHeight w:val="1682"/>
        </w:trPr>
        <w:tc>
          <w:tcPr>
            <w:tcW w:w="558" w:type="dxa"/>
            <w:vAlign w:val="center"/>
          </w:tcPr>
          <w:p w14:paraId="174356D3"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0D6689B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15616000</w:t>
            </w:r>
          </w:p>
        </w:tc>
        <w:tc>
          <w:tcPr>
            <w:tcW w:w="1890" w:type="dxa"/>
            <w:vAlign w:val="center"/>
          </w:tcPr>
          <w:p w14:paraId="31BCDEC9"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Հնդկաձավար</w:t>
            </w:r>
          </w:p>
        </w:tc>
        <w:tc>
          <w:tcPr>
            <w:tcW w:w="7200" w:type="dxa"/>
            <w:vAlign w:val="center"/>
          </w:tcPr>
          <w:p w14:paraId="35BB8130"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Հնդկաձավար I տեսակի, խոնավությունը՝ 14,0 %-ից ոչ ավելի, հատիկները՝ 97,5 % ոչ պակաս, պիտանելիության մնացորդային ժամկետը ոչ պակաս քան 70 %, գործարանային պարկերով, ԳՕՍՏ 5550-74, փաթեթավորումը՝ ԳՕՍՏ 26791-89: Անվտանգությունը և մակնշումը՝ ՄՄ ՏԿ 021/2011 «Սննդամթերքի անվտանգության մասին», ՄՄ ՏԿ 022/2011 «Սննդամթերքի մակնշման մասին», ՄՄ ՏԿ 015/2011 «Հացահատիկի անվտանգության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 xml:space="preserve"> Մատակարարումը` ամիսը մեկ անգամ։</w:t>
            </w:r>
          </w:p>
        </w:tc>
        <w:tc>
          <w:tcPr>
            <w:tcW w:w="1080" w:type="dxa"/>
            <w:vAlign w:val="center"/>
          </w:tcPr>
          <w:p w14:paraId="7557E2C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7A4E6E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250 </w:t>
            </w:r>
          </w:p>
        </w:tc>
        <w:tc>
          <w:tcPr>
            <w:tcW w:w="1845" w:type="dxa"/>
            <w:vMerge/>
            <w:vAlign w:val="center"/>
          </w:tcPr>
          <w:p w14:paraId="2A56819E" w14:textId="77777777" w:rsidR="00A96AC3" w:rsidRPr="00384E9A" w:rsidRDefault="00A96AC3" w:rsidP="004C1668">
            <w:pPr>
              <w:spacing w:after="0"/>
              <w:jc w:val="center"/>
              <w:rPr>
                <w:rFonts w:ascii="GHEA Grapalat" w:hAnsi="GHEA Grapalat"/>
                <w:sz w:val="18"/>
                <w:szCs w:val="18"/>
              </w:rPr>
            </w:pPr>
          </w:p>
        </w:tc>
      </w:tr>
      <w:tr w:rsidR="00A96AC3" w:rsidRPr="00384E9A" w14:paraId="33A9AD90" w14:textId="77777777" w:rsidTr="00A96AC3">
        <w:trPr>
          <w:cantSplit/>
          <w:trHeight w:val="1682"/>
        </w:trPr>
        <w:tc>
          <w:tcPr>
            <w:tcW w:w="558" w:type="dxa"/>
            <w:vAlign w:val="center"/>
          </w:tcPr>
          <w:p w14:paraId="3CBB7346"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7E4217B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15617000</w:t>
            </w:r>
          </w:p>
        </w:tc>
        <w:tc>
          <w:tcPr>
            <w:tcW w:w="1890" w:type="dxa"/>
            <w:vAlign w:val="center"/>
          </w:tcPr>
          <w:p w14:paraId="4895F9FD"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Ցորենաձավար՝ ձավար</w:t>
            </w:r>
          </w:p>
        </w:tc>
        <w:tc>
          <w:tcPr>
            <w:tcW w:w="7200" w:type="dxa"/>
            <w:vAlign w:val="center"/>
          </w:tcPr>
          <w:p w14:paraId="3CA445A3"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r>
              <w:rPr>
                <w:rFonts w:ascii="GHEA Grapalat" w:hAnsi="GHEA Grapalat"/>
                <w:color w:val="000000"/>
                <w:sz w:val="18"/>
                <w:szCs w:val="18"/>
              </w:rPr>
              <w:br/>
              <w:t>ՄՍ ՏԿ 021/2011 Սննդամթերքի անվտանգության մասին։</w:t>
            </w:r>
            <w:r>
              <w:rPr>
                <w:rFonts w:ascii="GHEA Grapalat" w:hAnsi="GHEA Grapalat"/>
                <w:color w:val="000000"/>
                <w:sz w:val="18"/>
                <w:szCs w:val="18"/>
              </w:rPr>
              <w:br/>
              <w:t>ՄՍ ՏԿ 022/2011 Սննդամթերքի մակնշման մասին։   Մատակարարումը` ամիսը մեկ անգամ։։</w:t>
            </w:r>
          </w:p>
        </w:tc>
        <w:tc>
          <w:tcPr>
            <w:tcW w:w="1080" w:type="dxa"/>
            <w:vAlign w:val="center"/>
          </w:tcPr>
          <w:p w14:paraId="0510592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F3A00D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250 </w:t>
            </w:r>
          </w:p>
        </w:tc>
        <w:tc>
          <w:tcPr>
            <w:tcW w:w="1845" w:type="dxa"/>
            <w:vMerge/>
            <w:vAlign w:val="center"/>
          </w:tcPr>
          <w:p w14:paraId="124672AA" w14:textId="77777777" w:rsidR="00A96AC3" w:rsidRPr="00384E9A" w:rsidRDefault="00A96AC3" w:rsidP="004C1668">
            <w:pPr>
              <w:spacing w:after="0"/>
              <w:jc w:val="center"/>
              <w:rPr>
                <w:rFonts w:ascii="GHEA Grapalat" w:hAnsi="GHEA Grapalat"/>
                <w:sz w:val="18"/>
                <w:szCs w:val="18"/>
              </w:rPr>
            </w:pPr>
          </w:p>
        </w:tc>
      </w:tr>
      <w:tr w:rsidR="00A96AC3" w:rsidRPr="00384E9A" w14:paraId="4F4F6296" w14:textId="77777777" w:rsidTr="00A96AC3">
        <w:trPr>
          <w:cantSplit/>
          <w:trHeight w:val="1682"/>
        </w:trPr>
        <w:tc>
          <w:tcPr>
            <w:tcW w:w="558" w:type="dxa"/>
            <w:vAlign w:val="center"/>
          </w:tcPr>
          <w:p w14:paraId="0F7443EF"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7A5EDA6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15618000</w:t>
            </w:r>
          </w:p>
        </w:tc>
        <w:tc>
          <w:tcPr>
            <w:tcW w:w="1890" w:type="dxa"/>
            <w:vAlign w:val="center"/>
          </w:tcPr>
          <w:p w14:paraId="23ED6C33"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Բլղուր</w:t>
            </w:r>
          </w:p>
        </w:tc>
        <w:tc>
          <w:tcPr>
            <w:tcW w:w="7200" w:type="dxa"/>
            <w:vAlign w:val="center"/>
          </w:tcPr>
          <w:p w14:paraId="665C9ECA"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r>
              <w:rPr>
                <w:rFonts w:ascii="GHEA Grapalat" w:hAnsi="GHEA Grapalat"/>
                <w:color w:val="000000"/>
                <w:sz w:val="18"/>
                <w:szCs w:val="18"/>
              </w:rPr>
              <w:br/>
              <w:t>ՄՍ ՏԿ 021/2011 Սննդամթերքի անվտանգության մասին։</w:t>
            </w:r>
            <w:r>
              <w:rPr>
                <w:rFonts w:ascii="GHEA Grapalat" w:hAnsi="GHEA Grapalat"/>
                <w:color w:val="000000"/>
                <w:sz w:val="18"/>
                <w:szCs w:val="18"/>
              </w:rPr>
              <w:br/>
            </w:r>
            <w:r>
              <w:rPr>
                <w:rFonts w:ascii="GHEA Grapalat" w:hAnsi="GHEA Grapalat"/>
                <w:color w:val="000000"/>
                <w:sz w:val="18"/>
                <w:szCs w:val="18"/>
              </w:rPr>
              <w:lastRenderedPageBreak/>
              <w:t>ՄՍ ՏԿ 022/2011 Սննդամթերքի մակնշման մասին։   Մատակարարումը` ամիսը մեկ անգամ։</w:t>
            </w:r>
          </w:p>
        </w:tc>
        <w:tc>
          <w:tcPr>
            <w:tcW w:w="1080" w:type="dxa"/>
            <w:vAlign w:val="center"/>
          </w:tcPr>
          <w:p w14:paraId="0A44A96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07240EE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30F55876" w14:textId="77777777" w:rsidR="00A96AC3" w:rsidRPr="00384E9A" w:rsidRDefault="00A96AC3" w:rsidP="004C1668">
            <w:pPr>
              <w:spacing w:after="0"/>
              <w:jc w:val="center"/>
              <w:rPr>
                <w:rFonts w:ascii="GHEA Grapalat" w:hAnsi="GHEA Grapalat"/>
                <w:sz w:val="18"/>
                <w:szCs w:val="18"/>
              </w:rPr>
            </w:pPr>
          </w:p>
        </w:tc>
      </w:tr>
      <w:tr w:rsidR="00A96AC3" w:rsidRPr="00384E9A" w14:paraId="1E8D6FD0" w14:textId="77777777" w:rsidTr="00A96AC3">
        <w:trPr>
          <w:cantSplit/>
          <w:trHeight w:val="1682"/>
        </w:trPr>
        <w:tc>
          <w:tcPr>
            <w:tcW w:w="558" w:type="dxa"/>
            <w:vAlign w:val="center"/>
          </w:tcPr>
          <w:p w14:paraId="3385E56A"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32BEF3F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15619000</w:t>
            </w:r>
          </w:p>
        </w:tc>
        <w:tc>
          <w:tcPr>
            <w:tcW w:w="1890" w:type="dxa"/>
            <w:vAlign w:val="center"/>
          </w:tcPr>
          <w:p w14:paraId="62A1359F"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հաճարաձավար</w:t>
            </w:r>
          </w:p>
        </w:tc>
        <w:tc>
          <w:tcPr>
            <w:tcW w:w="7200" w:type="dxa"/>
            <w:vAlign w:val="center"/>
          </w:tcPr>
          <w:p w14:paraId="5D930321"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Ստացված հաճարի հատիկներից, հատիկներով խոնավությունը 15 %-ից ոչ ավելի, փաթեթավորումը` 50կգ ոչ ավելի պարկերով:</w:t>
            </w:r>
            <w:r>
              <w:rPr>
                <w:rFonts w:ascii="GHEA Grapalat" w:hAnsi="GHEA Grapalat"/>
                <w:color w:val="000000"/>
                <w:sz w:val="18"/>
                <w:szCs w:val="18"/>
              </w:rPr>
              <w:br/>
              <w:t>ՄՍ ՏԿ 021/2011 Սննդամթերքի անվտանգության մասին։</w:t>
            </w:r>
            <w:r>
              <w:rPr>
                <w:rFonts w:ascii="GHEA Grapalat" w:hAnsi="GHEA Grapalat"/>
                <w:color w:val="000000"/>
                <w:sz w:val="18"/>
                <w:szCs w:val="18"/>
              </w:rPr>
              <w:br/>
              <w:t>ՄՍ ՏԿ 022/2011 Սննդամթերքի մակնշման մասին։   Մատակարարումը` ամիսը մեկ անգամ։</w:t>
            </w:r>
          </w:p>
        </w:tc>
        <w:tc>
          <w:tcPr>
            <w:tcW w:w="1080" w:type="dxa"/>
            <w:vAlign w:val="center"/>
          </w:tcPr>
          <w:p w14:paraId="6BEBF82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69CEBD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250 </w:t>
            </w:r>
          </w:p>
        </w:tc>
        <w:tc>
          <w:tcPr>
            <w:tcW w:w="1845" w:type="dxa"/>
            <w:vMerge/>
            <w:vAlign w:val="center"/>
          </w:tcPr>
          <w:p w14:paraId="1801F7D5" w14:textId="77777777" w:rsidR="00A96AC3" w:rsidRPr="00384E9A" w:rsidRDefault="00A96AC3" w:rsidP="004C1668">
            <w:pPr>
              <w:spacing w:after="0"/>
              <w:jc w:val="center"/>
              <w:rPr>
                <w:rFonts w:ascii="GHEA Grapalat" w:hAnsi="GHEA Grapalat"/>
                <w:sz w:val="18"/>
                <w:szCs w:val="18"/>
              </w:rPr>
            </w:pPr>
          </w:p>
        </w:tc>
      </w:tr>
      <w:tr w:rsidR="00A96AC3" w:rsidRPr="00384E9A" w14:paraId="5C4D85DD" w14:textId="77777777" w:rsidTr="00A96AC3">
        <w:trPr>
          <w:cantSplit/>
          <w:trHeight w:val="1682"/>
        </w:trPr>
        <w:tc>
          <w:tcPr>
            <w:tcW w:w="558" w:type="dxa"/>
            <w:vAlign w:val="center"/>
          </w:tcPr>
          <w:p w14:paraId="33073257"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3622FAC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15623200</w:t>
            </w:r>
          </w:p>
        </w:tc>
        <w:tc>
          <w:tcPr>
            <w:tcW w:w="1890" w:type="dxa"/>
            <w:vAlign w:val="center"/>
          </w:tcPr>
          <w:p w14:paraId="76FBE049"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Սպիտակաձավար </w:t>
            </w:r>
          </w:p>
        </w:tc>
        <w:tc>
          <w:tcPr>
            <w:tcW w:w="7200" w:type="dxa"/>
            <w:vAlign w:val="center"/>
          </w:tcPr>
          <w:p w14:paraId="37D8469B"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Բաց գույնի, թարմ, ԳՕՍՏ 7022-97: Անվտանգությունը և մակնշումը՝ ՄՄ ՏԿ 021/2011 «Սննդամթերքի անվտանգության մասին»,</w:t>
            </w:r>
            <w:r>
              <w:rPr>
                <w:rFonts w:ascii="GHEA Grapalat" w:hAnsi="GHEA Grapalat"/>
                <w:color w:val="000000"/>
                <w:sz w:val="18"/>
                <w:szCs w:val="18"/>
              </w:rPr>
              <w:br/>
              <w:t xml:space="preserve">ՄՄ ՏԿ 022/2011 «Սննդամթերքի մակնշման մասին»,  </w:t>
            </w:r>
            <w:r>
              <w:rPr>
                <w:rFonts w:ascii="GHEA Grapalat" w:hAnsi="GHEA Grapalat"/>
                <w:color w:val="000000"/>
                <w:sz w:val="18"/>
                <w:szCs w:val="18"/>
              </w:rPr>
              <w:br/>
              <w:t>ՄՄ ՏԿ 015/2011 «Հացահատիկի անվտանգության մասին»</w:t>
            </w:r>
            <w:r>
              <w:rPr>
                <w:rFonts w:ascii="GHEA Grapalat" w:hAnsi="GHEA Grapalat"/>
                <w:color w:val="000000"/>
                <w:sz w:val="18"/>
                <w:szCs w:val="18"/>
              </w:rPr>
              <w:br/>
              <w:t>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ամիսը մեկ անգամ։</w:t>
            </w:r>
          </w:p>
        </w:tc>
        <w:tc>
          <w:tcPr>
            <w:tcW w:w="1080" w:type="dxa"/>
            <w:vAlign w:val="center"/>
          </w:tcPr>
          <w:p w14:paraId="7F198C5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229ABE4"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100 </w:t>
            </w:r>
          </w:p>
        </w:tc>
        <w:tc>
          <w:tcPr>
            <w:tcW w:w="1845" w:type="dxa"/>
            <w:vMerge/>
            <w:vAlign w:val="center"/>
          </w:tcPr>
          <w:p w14:paraId="714417AF" w14:textId="77777777" w:rsidR="00A96AC3" w:rsidRPr="00384E9A" w:rsidRDefault="00A96AC3" w:rsidP="004C1668">
            <w:pPr>
              <w:spacing w:after="0"/>
              <w:jc w:val="center"/>
              <w:rPr>
                <w:rFonts w:ascii="GHEA Grapalat" w:hAnsi="GHEA Grapalat"/>
                <w:sz w:val="18"/>
                <w:szCs w:val="18"/>
              </w:rPr>
            </w:pPr>
          </w:p>
        </w:tc>
      </w:tr>
      <w:tr w:rsidR="00A96AC3" w:rsidRPr="00384E9A" w14:paraId="7AEC053B" w14:textId="77777777" w:rsidTr="00A96AC3">
        <w:trPr>
          <w:cantSplit/>
          <w:trHeight w:val="1682"/>
        </w:trPr>
        <w:tc>
          <w:tcPr>
            <w:tcW w:w="558" w:type="dxa"/>
            <w:vAlign w:val="center"/>
          </w:tcPr>
          <w:p w14:paraId="251561B4"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4051F7E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15811100</w:t>
            </w:r>
          </w:p>
        </w:tc>
        <w:tc>
          <w:tcPr>
            <w:tcW w:w="1890" w:type="dxa"/>
            <w:vAlign w:val="center"/>
          </w:tcPr>
          <w:p w14:paraId="239F4323"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Հաց</w:t>
            </w:r>
          </w:p>
        </w:tc>
        <w:tc>
          <w:tcPr>
            <w:tcW w:w="7200" w:type="dxa"/>
            <w:vAlign w:val="center"/>
          </w:tcPr>
          <w:p w14:paraId="2FDF6BBC"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Ցորենի բարձր տեսակի ալյուրից, թողարկված հատով, առանձին փաթեթավորված, ՀՍՏ 31-99: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Պիտանելության ժամկետը՝ թխված մատակարարման օրը: Պարտադիր պայման՝ տեղափոխումը միայն </w:t>
            </w:r>
            <w:proofErr w:type="gramStart"/>
            <w:r>
              <w:rPr>
                <w:rFonts w:ascii="GHEA Grapalat" w:hAnsi="GHEA Grapalat"/>
                <w:color w:val="000000"/>
                <w:sz w:val="18"/>
                <w:szCs w:val="18"/>
              </w:rPr>
              <w:t>ՀՀՍԱՊԾ  կողմից</w:t>
            </w:r>
            <w:proofErr w:type="gramEnd"/>
            <w:r>
              <w:rPr>
                <w:rFonts w:ascii="GHEA Grapalat" w:hAnsi="GHEA Grapalat"/>
                <w:color w:val="000000"/>
                <w:sz w:val="18"/>
                <w:szCs w:val="18"/>
              </w:rPr>
              <w:t xml:space="preserve"> տրամադրված համապատասխան թույլտվությամբ տրանսպորտային միջոցներով:</w:t>
            </w:r>
            <w:r>
              <w:rPr>
                <w:rFonts w:ascii="GHEA Grapalat" w:hAnsi="GHEA Grapalat"/>
                <w:color w:val="000000"/>
                <w:sz w:val="18"/>
                <w:szCs w:val="18"/>
              </w:rPr>
              <w:br/>
              <w:t>Մատակարարումը` ամեն օր։</w:t>
            </w:r>
          </w:p>
        </w:tc>
        <w:tc>
          <w:tcPr>
            <w:tcW w:w="1080" w:type="dxa"/>
            <w:vAlign w:val="center"/>
          </w:tcPr>
          <w:p w14:paraId="2934D2D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A89E0F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1,500 </w:t>
            </w:r>
          </w:p>
        </w:tc>
        <w:tc>
          <w:tcPr>
            <w:tcW w:w="1845" w:type="dxa"/>
            <w:vMerge/>
            <w:vAlign w:val="center"/>
          </w:tcPr>
          <w:p w14:paraId="39472F3D" w14:textId="77777777" w:rsidR="00A96AC3" w:rsidRPr="00384E9A" w:rsidRDefault="00A96AC3" w:rsidP="004C1668">
            <w:pPr>
              <w:spacing w:after="0"/>
              <w:jc w:val="center"/>
              <w:rPr>
                <w:rFonts w:ascii="GHEA Grapalat" w:hAnsi="GHEA Grapalat"/>
                <w:sz w:val="18"/>
                <w:szCs w:val="18"/>
              </w:rPr>
            </w:pPr>
          </w:p>
        </w:tc>
      </w:tr>
      <w:tr w:rsidR="00A96AC3" w:rsidRPr="00384E9A" w14:paraId="0EBA4269" w14:textId="77777777" w:rsidTr="00A96AC3">
        <w:trPr>
          <w:cantSplit/>
          <w:trHeight w:val="1682"/>
        </w:trPr>
        <w:tc>
          <w:tcPr>
            <w:tcW w:w="558" w:type="dxa"/>
            <w:vAlign w:val="center"/>
          </w:tcPr>
          <w:p w14:paraId="4B91B2FA"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2F8BF51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15821400</w:t>
            </w:r>
          </w:p>
        </w:tc>
        <w:tc>
          <w:tcPr>
            <w:tcW w:w="1890" w:type="dxa"/>
            <w:vAlign w:val="center"/>
          </w:tcPr>
          <w:p w14:paraId="274740A3"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Չորահաց</w:t>
            </w:r>
          </w:p>
        </w:tc>
        <w:tc>
          <w:tcPr>
            <w:tcW w:w="7200" w:type="dxa"/>
            <w:vAlign w:val="center"/>
          </w:tcPr>
          <w:p w14:paraId="738784A7"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Պատրաստված է բարձրորակ ալյուրից, խմորիչից, ջրից և աղից։ Համապատասխանում է ԳՕՍՏ 8494-96 պահանջներին։ Պետք է լինի հավասարաչափ չորացված, ոսկեգույնից մինչև շագանակագույն, խրթխրթան, առանց օտար համի և հոտի։</w:t>
            </w:r>
            <w:r>
              <w:rPr>
                <w:rFonts w:ascii="GHEA Grapalat" w:hAnsi="GHEA Grapalat"/>
                <w:color w:val="000000"/>
                <w:sz w:val="18"/>
                <w:szCs w:val="18"/>
              </w:rPr>
              <w:br/>
              <w:t>Խոնավություն՝ ≤12 %</w:t>
            </w:r>
            <w:r>
              <w:rPr>
                <w:rFonts w:ascii="GHEA Grapalat" w:hAnsi="GHEA Grapalat"/>
                <w:color w:val="000000"/>
                <w:sz w:val="18"/>
                <w:szCs w:val="18"/>
              </w:rPr>
              <w:br/>
              <w:t>Պիտանելիություն՝ մինչև 30 օր (+18°C – +25°C, ≤75 % խոնավություն)</w:t>
            </w:r>
            <w:r>
              <w:rPr>
                <w:rFonts w:ascii="GHEA Grapalat" w:hAnsi="GHEA Grapalat"/>
                <w:color w:val="000000"/>
                <w:sz w:val="18"/>
                <w:szCs w:val="18"/>
              </w:rPr>
              <w:br/>
              <w:t>Փաթեթավորում՝ սննդի համար նախատեսված պոլիմերային տոպրակներում կամ կշռով։  Մատակարարումը` ըստ պատվերի։</w:t>
            </w:r>
          </w:p>
        </w:tc>
        <w:tc>
          <w:tcPr>
            <w:tcW w:w="1080" w:type="dxa"/>
            <w:vAlign w:val="center"/>
          </w:tcPr>
          <w:p w14:paraId="30F8F9E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A97B08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 </w:t>
            </w:r>
          </w:p>
        </w:tc>
        <w:tc>
          <w:tcPr>
            <w:tcW w:w="1845" w:type="dxa"/>
            <w:vMerge/>
            <w:vAlign w:val="center"/>
          </w:tcPr>
          <w:p w14:paraId="2C56885E" w14:textId="77777777" w:rsidR="00A96AC3" w:rsidRPr="00384E9A" w:rsidRDefault="00A96AC3" w:rsidP="004C1668">
            <w:pPr>
              <w:spacing w:after="0"/>
              <w:jc w:val="center"/>
              <w:rPr>
                <w:rFonts w:ascii="GHEA Grapalat" w:hAnsi="GHEA Grapalat"/>
                <w:sz w:val="18"/>
                <w:szCs w:val="18"/>
              </w:rPr>
            </w:pPr>
          </w:p>
        </w:tc>
      </w:tr>
      <w:tr w:rsidR="00A96AC3" w:rsidRPr="00384E9A" w14:paraId="13C103EE" w14:textId="77777777" w:rsidTr="00A96AC3">
        <w:trPr>
          <w:cantSplit/>
          <w:trHeight w:val="1682"/>
        </w:trPr>
        <w:tc>
          <w:tcPr>
            <w:tcW w:w="558" w:type="dxa"/>
            <w:vAlign w:val="center"/>
          </w:tcPr>
          <w:p w14:paraId="1A927BD5"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00A54B0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15831000</w:t>
            </w:r>
          </w:p>
        </w:tc>
        <w:tc>
          <w:tcPr>
            <w:tcW w:w="1890" w:type="dxa"/>
            <w:vAlign w:val="center"/>
          </w:tcPr>
          <w:p w14:paraId="603B6125"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Շաքարավազ</w:t>
            </w:r>
          </w:p>
        </w:tc>
        <w:tc>
          <w:tcPr>
            <w:tcW w:w="7200" w:type="dxa"/>
            <w:vAlign w:val="center"/>
          </w:tcPr>
          <w:p w14:paraId="610AA4FA"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Ճակնդեղից, սպիտակ գույնի, սորուն, քաղցր, առանց կողմնակի համի և հոտի (ինչպես չոր վիճակամ, այնպես էլ լուծույթում): Շաքարի լուծույթը պետք է լինի թափանցիկ, առանց չլուծված նստվածքի և կողմնակի խառնակների, սախարոզի զանգվածային մասը՝ 99,75%-ից ոչ պակաս (չոր նյութի վրա հաշված), խոնավաթյան զանգվածային մասը՝ 0,14%-ից ոչ ավել, ֆեռոխառնակների զանգվածային մասը՝</w:t>
            </w:r>
            <w:r>
              <w:rPr>
                <w:rFonts w:ascii="GHEA Grapalat" w:hAnsi="GHEA Grapalat"/>
                <w:color w:val="000000"/>
                <w:sz w:val="18"/>
                <w:szCs w:val="18"/>
              </w:rPr>
              <w:br/>
              <w:t>0,0003%-ից ոչ ավել, ԳՕՍՏ 2194: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1 տարի պիտանելիության ժամկետով: Մատակարարումը՝ ամիսը մեկ անգամ։</w:t>
            </w:r>
          </w:p>
        </w:tc>
        <w:tc>
          <w:tcPr>
            <w:tcW w:w="1080" w:type="dxa"/>
            <w:vAlign w:val="center"/>
          </w:tcPr>
          <w:p w14:paraId="7067FCA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053CFA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19600588" w14:textId="77777777" w:rsidR="00A96AC3" w:rsidRPr="00384E9A" w:rsidRDefault="00A96AC3" w:rsidP="004C1668">
            <w:pPr>
              <w:spacing w:after="0"/>
              <w:jc w:val="center"/>
              <w:rPr>
                <w:rFonts w:ascii="GHEA Grapalat" w:hAnsi="GHEA Grapalat"/>
                <w:sz w:val="18"/>
                <w:szCs w:val="18"/>
              </w:rPr>
            </w:pPr>
          </w:p>
        </w:tc>
      </w:tr>
      <w:tr w:rsidR="00A96AC3" w:rsidRPr="00384E9A" w14:paraId="15C9A000" w14:textId="77777777" w:rsidTr="00A96AC3">
        <w:trPr>
          <w:cantSplit/>
          <w:trHeight w:val="1682"/>
        </w:trPr>
        <w:tc>
          <w:tcPr>
            <w:tcW w:w="558" w:type="dxa"/>
            <w:vAlign w:val="center"/>
          </w:tcPr>
          <w:p w14:paraId="6EC08CE9" w14:textId="77777777" w:rsidR="00A96AC3" w:rsidRPr="00384E9A" w:rsidRDefault="00A96AC3" w:rsidP="004C1668">
            <w:pPr>
              <w:numPr>
                <w:ilvl w:val="0"/>
                <w:numId w:val="22"/>
              </w:numPr>
              <w:jc w:val="center"/>
              <w:rPr>
                <w:color w:val="000000"/>
                <w:sz w:val="18"/>
                <w:szCs w:val="18"/>
              </w:rPr>
            </w:pPr>
          </w:p>
        </w:tc>
        <w:tc>
          <w:tcPr>
            <w:tcW w:w="1710" w:type="dxa"/>
            <w:vAlign w:val="bottom"/>
          </w:tcPr>
          <w:p w14:paraId="6BEAC37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15831400</w:t>
            </w:r>
          </w:p>
        </w:tc>
        <w:tc>
          <w:tcPr>
            <w:tcW w:w="1890" w:type="dxa"/>
            <w:vAlign w:val="center"/>
          </w:tcPr>
          <w:p w14:paraId="2859EA7A"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Օշարակ</w:t>
            </w:r>
          </w:p>
        </w:tc>
        <w:tc>
          <w:tcPr>
            <w:tcW w:w="7200" w:type="dxa"/>
            <w:vAlign w:val="center"/>
          </w:tcPr>
          <w:p w14:paraId="1C8504FE"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Պետք է համապատասխանի ԳՕՍՏ 28499-2014 ։ Արտադրված լինի շաքարավազից կամ գլյուկոզայից ջրային լուծույթով, թափանցիկից մինչև բաց գույն։ Համն ու հոտը՝ քաղցր, առանց օտար համերի։ Պահպանել փակ տարայում։  Մատակարարումը` ըստ պատվերի։</w:t>
            </w:r>
          </w:p>
        </w:tc>
        <w:tc>
          <w:tcPr>
            <w:tcW w:w="1080" w:type="dxa"/>
            <w:vAlign w:val="center"/>
          </w:tcPr>
          <w:p w14:paraId="361D405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B3B238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 </w:t>
            </w:r>
          </w:p>
        </w:tc>
        <w:tc>
          <w:tcPr>
            <w:tcW w:w="1845" w:type="dxa"/>
            <w:vMerge/>
            <w:vAlign w:val="center"/>
          </w:tcPr>
          <w:p w14:paraId="61DDD1E1" w14:textId="77777777" w:rsidR="00A96AC3" w:rsidRPr="00384E9A" w:rsidRDefault="00A96AC3" w:rsidP="004C1668">
            <w:pPr>
              <w:spacing w:after="0"/>
              <w:jc w:val="center"/>
              <w:rPr>
                <w:rFonts w:ascii="GHEA Grapalat" w:hAnsi="GHEA Grapalat"/>
                <w:sz w:val="18"/>
                <w:szCs w:val="18"/>
              </w:rPr>
            </w:pPr>
          </w:p>
        </w:tc>
      </w:tr>
      <w:tr w:rsidR="00A96AC3" w:rsidRPr="00384E9A" w14:paraId="19D36F34" w14:textId="77777777" w:rsidTr="00A96AC3">
        <w:trPr>
          <w:cantSplit/>
          <w:trHeight w:val="1682"/>
        </w:trPr>
        <w:tc>
          <w:tcPr>
            <w:tcW w:w="558" w:type="dxa"/>
            <w:vAlign w:val="center"/>
          </w:tcPr>
          <w:p w14:paraId="730BCBC1"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2694AE5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15841300</w:t>
            </w:r>
          </w:p>
        </w:tc>
        <w:tc>
          <w:tcPr>
            <w:tcW w:w="1890" w:type="dxa"/>
            <w:vAlign w:val="center"/>
          </w:tcPr>
          <w:p w14:paraId="30F00F00"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Կակաոյի յուղ</w:t>
            </w:r>
          </w:p>
        </w:tc>
        <w:tc>
          <w:tcPr>
            <w:tcW w:w="7200" w:type="dxa"/>
            <w:vAlign w:val="center"/>
          </w:tcPr>
          <w:p w14:paraId="047C47F9"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Կակաոյի յուղ – պետք է համապատասխանի ԳՕՍՏ 1129-</w:t>
            </w:r>
            <w:proofErr w:type="gramStart"/>
            <w:r>
              <w:rPr>
                <w:rFonts w:ascii="GHEA Grapalat" w:hAnsi="GHEA Grapalat"/>
                <w:color w:val="000000"/>
                <w:sz w:val="18"/>
                <w:szCs w:val="18"/>
              </w:rPr>
              <w:t>2013 :</w:t>
            </w:r>
            <w:proofErr w:type="gramEnd"/>
            <w:r>
              <w:rPr>
                <w:rFonts w:ascii="GHEA Grapalat" w:hAnsi="GHEA Grapalat"/>
                <w:color w:val="000000"/>
                <w:sz w:val="18"/>
                <w:szCs w:val="18"/>
              </w:rPr>
              <w:t xml:space="preserve">  Արտադրված լինի բնական կակաոյից, առանց օտար յուղերի։ Գույնը՝ բաց դեղնավուն, հոտը՝ կակաոյին բնորոշ։ Պահպանել մութ, զով տեղում։  Մատակարարումը` ըստ պատվերի։</w:t>
            </w:r>
          </w:p>
        </w:tc>
        <w:tc>
          <w:tcPr>
            <w:tcW w:w="1080" w:type="dxa"/>
            <w:vAlign w:val="center"/>
          </w:tcPr>
          <w:p w14:paraId="2EE1CE2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27AFB9C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3C07FF21" w14:textId="77777777" w:rsidR="00A96AC3" w:rsidRPr="00384E9A" w:rsidRDefault="00A96AC3" w:rsidP="004C1668">
            <w:pPr>
              <w:spacing w:after="0"/>
              <w:jc w:val="center"/>
              <w:rPr>
                <w:rFonts w:ascii="GHEA Grapalat" w:hAnsi="GHEA Grapalat"/>
                <w:sz w:val="18"/>
                <w:szCs w:val="18"/>
              </w:rPr>
            </w:pPr>
          </w:p>
        </w:tc>
      </w:tr>
      <w:tr w:rsidR="00A96AC3" w:rsidRPr="00384E9A" w14:paraId="446FB8D2" w14:textId="77777777" w:rsidTr="00A96AC3">
        <w:trPr>
          <w:cantSplit/>
          <w:trHeight w:val="1682"/>
        </w:trPr>
        <w:tc>
          <w:tcPr>
            <w:tcW w:w="558" w:type="dxa"/>
            <w:vAlign w:val="center"/>
          </w:tcPr>
          <w:p w14:paraId="5F5DEC0A"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313526C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15841400</w:t>
            </w:r>
          </w:p>
        </w:tc>
        <w:tc>
          <w:tcPr>
            <w:tcW w:w="1890" w:type="dxa"/>
            <w:vAlign w:val="center"/>
          </w:tcPr>
          <w:p w14:paraId="5F1D96C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Կակաո</w:t>
            </w:r>
          </w:p>
        </w:tc>
        <w:tc>
          <w:tcPr>
            <w:tcW w:w="7200" w:type="dxa"/>
            <w:vAlign w:val="center"/>
          </w:tcPr>
          <w:p w14:paraId="0D2D4AA0" w14:textId="77777777" w:rsidR="00A96AC3" w:rsidRPr="00F80F8C" w:rsidRDefault="00A96AC3" w:rsidP="004C1668">
            <w:pPr>
              <w:rPr>
                <w:rFonts w:ascii="GHEA Grapalat" w:hAnsi="GHEA Grapalat"/>
                <w:color w:val="000000"/>
                <w:sz w:val="18"/>
                <w:szCs w:val="18"/>
              </w:rPr>
            </w:pPr>
            <w:r w:rsidRPr="00F80F8C">
              <w:rPr>
                <w:rFonts w:ascii="GHEA Grapalat" w:hAnsi="GHEA Grapalat"/>
                <w:color w:val="000000"/>
                <w:sz w:val="18"/>
                <w:szCs w:val="18"/>
              </w:rPr>
              <w:t>Գրանդ Քենդի, Ռոսսիա</w:t>
            </w:r>
            <w:r>
              <w:rPr>
                <w:rFonts w:ascii="GHEA Grapalat" w:hAnsi="GHEA Grapalat"/>
                <w:color w:val="000000"/>
                <w:sz w:val="18"/>
                <w:szCs w:val="18"/>
              </w:rPr>
              <w:t>, Կաֆֆա: Խոնավությունը՝ 6,0 %-ից ոչ ավել, pH-ը՝ 7,1-ից ոչ ավելի, դիսպերսությունը՝ 90,0 %-ից ոչ պակաս, առանց կողմնակի հոտերի և համերի, փաթեթավորված թղթե տուփերում  կամ ապակյա տարրաներում, ԳՕՍՏ 108-76: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ամիսը մեկ անգամ։</w:t>
            </w:r>
          </w:p>
        </w:tc>
        <w:tc>
          <w:tcPr>
            <w:tcW w:w="1080" w:type="dxa"/>
            <w:vAlign w:val="center"/>
          </w:tcPr>
          <w:p w14:paraId="1D948DC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6710DBB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200 </w:t>
            </w:r>
          </w:p>
        </w:tc>
        <w:tc>
          <w:tcPr>
            <w:tcW w:w="1845" w:type="dxa"/>
            <w:vMerge/>
            <w:vAlign w:val="center"/>
          </w:tcPr>
          <w:p w14:paraId="1D905092" w14:textId="77777777" w:rsidR="00A96AC3" w:rsidRPr="00384E9A" w:rsidRDefault="00A96AC3" w:rsidP="004C1668">
            <w:pPr>
              <w:spacing w:after="0"/>
              <w:jc w:val="center"/>
              <w:rPr>
                <w:rFonts w:ascii="GHEA Grapalat" w:hAnsi="GHEA Grapalat"/>
                <w:sz w:val="18"/>
                <w:szCs w:val="18"/>
              </w:rPr>
            </w:pPr>
          </w:p>
        </w:tc>
      </w:tr>
      <w:tr w:rsidR="00A96AC3" w:rsidRPr="00384E9A" w14:paraId="715249A4" w14:textId="77777777" w:rsidTr="00A96AC3">
        <w:trPr>
          <w:cantSplit/>
          <w:trHeight w:val="1682"/>
        </w:trPr>
        <w:tc>
          <w:tcPr>
            <w:tcW w:w="558" w:type="dxa"/>
            <w:vAlign w:val="center"/>
          </w:tcPr>
          <w:p w14:paraId="0D122A95"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0CF844E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15842110</w:t>
            </w:r>
          </w:p>
        </w:tc>
        <w:tc>
          <w:tcPr>
            <w:tcW w:w="1890" w:type="dxa"/>
            <w:vAlign w:val="center"/>
          </w:tcPr>
          <w:p w14:paraId="2B77792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Շոկոլադ</w:t>
            </w:r>
          </w:p>
        </w:tc>
        <w:tc>
          <w:tcPr>
            <w:tcW w:w="7200" w:type="dxa"/>
            <w:vAlign w:val="center"/>
          </w:tcPr>
          <w:p w14:paraId="216EB777"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Առանց բուսական յուղերի և արհեստական </w:t>
            </w:r>
            <w:proofErr w:type="gramStart"/>
            <w:r>
              <w:rPr>
                <w:rFonts w:ascii="GHEA Grapalat" w:hAnsi="GHEA Grapalat"/>
                <w:color w:val="000000"/>
                <w:sz w:val="18"/>
                <w:szCs w:val="18"/>
              </w:rPr>
              <w:t>հավելումների,չպետք</w:t>
            </w:r>
            <w:proofErr w:type="gramEnd"/>
            <w:r>
              <w:rPr>
                <w:rFonts w:ascii="GHEA Grapalat" w:hAnsi="GHEA Grapalat"/>
                <w:color w:val="000000"/>
                <w:sz w:val="18"/>
                <w:szCs w:val="18"/>
              </w:rPr>
              <w:t xml:space="preserve"> է լինի օտար հոտ ու </w:t>
            </w:r>
            <w:proofErr w:type="gramStart"/>
            <w:r>
              <w:rPr>
                <w:rFonts w:ascii="GHEA Grapalat" w:hAnsi="GHEA Grapalat"/>
                <w:color w:val="000000"/>
                <w:sz w:val="18"/>
                <w:szCs w:val="18"/>
              </w:rPr>
              <w:t>համ,մակերեսը</w:t>
            </w:r>
            <w:proofErr w:type="gramEnd"/>
            <w:r>
              <w:rPr>
                <w:rFonts w:ascii="GHEA Grapalat" w:hAnsi="GHEA Grapalat"/>
                <w:color w:val="000000"/>
                <w:sz w:val="18"/>
                <w:szCs w:val="18"/>
              </w:rPr>
              <w:t xml:space="preserve"> </w:t>
            </w:r>
            <w:proofErr w:type="gramStart"/>
            <w:r>
              <w:rPr>
                <w:rFonts w:ascii="GHEA Grapalat" w:hAnsi="GHEA Grapalat"/>
                <w:color w:val="000000"/>
                <w:sz w:val="18"/>
                <w:szCs w:val="18"/>
              </w:rPr>
              <w:t>հարթ ,համասեռ</w:t>
            </w:r>
            <w:proofErr w:type="gramEnd"/>
            <w:r>
              <w:rPr>
                <w:rFonts w:ascii="GHEA Grapalat" w:hAnsi="GHEA Grapalat"/>
                <w:color w:val="000000"/>
                <w:sz w:val="18"/>
                <w:szCs w:val="18"/>
              </w:rPr>
              <w:t xml:space="preserve"> </w:t>
            </w:r>
            <w:proofErr w:type="gramStart"/>
            <w:r>
              <w:rPr>
                <w:rFonts w:ascii="GHEA Grapalat" w:hAnsi="GHEA Grapalat"/>
                <w:color w:val="000000"/>
                <w:sz w:val="18"/>
                <w:szCs w:val="18"/>
              </w:rPr>
              <w:t>զանգվածով,առանց</w:t>
            </w:r>
            <w:proofErr w:type="gramEnd"/>
            <w:r>
              <w:rPr>
                <w:rFonts w:ascii="GHEA Grapalat" w:hAnsi="GHEA Grapalat"/>
                <w:color w:val="000000"/>
                <w:sz w:val="18"/>
                <w:szCs w:val="18"/>
              </w:rPr>
              <w:t xml:space="preserve"> ճարպային ծաղկման </w:t>
            </w:r>
            <w:proofErr w:type="gramStart"/>
            <w:r>
              <w:rPr>
                <w:rFonts w:ascii="GHEA Grapalat" w:hAnsi="GHEA Grapalat"/>
                <w:color w:val="000000"/>
                <w:sz w:val="18"/>
                <w:szCs w:val="18"/>
              </w:rPr>
              <w:t>և  համապատասխանի</w:t>
            </w:r>
            <w:proofErr w:type="gramEnd"/>
            <w:r>
              <w:rPr>
                <w:rFonts w:ascii="GHEA Grapalat" w:hAnsi="GHEA Grapalat"/>
                <w:color w:val="000000"/>
                <w:sz w:val="18"/>
                <w:szCs w:val="18"/>
              </w:rPr>
              <w:t xml:space="preserve"> գործող նորմերին և ստանդարտներին (ԳՕՍՏ): Անվտանգությունը և մակնշումը՝ ՄՄ ՏԿ 021/2011 «Սննդամթերքի անվտանգության մասին», ՄՄ ՏԿ 022/2011 «Սննդամթերքի մակնշման մասին» և «Սննդամթերքի </w:t>
            </w:r>
            <w:r>
              <w:rPr>
                <w:rFonts w:ascii="GHEA Grapalat" w:hAnsi="GHEA Grapalat"/>
                <w:color w:val="000000"/>
                <w:sz w:val="18"/>
                <w:szCs w:val="18"/>
              </w:rPr>
              <w:lastRenderedPageBreak/>
              <w:t>անվտանգության մասին» ՀՀ օրենքի 9-րդ հոդվածի</w:t>
            </w:r>
            <w:r>
              <w:rPr>
                <w:rFonts w:ascii="GHEA Grapalat" w:hAnsi="GHEA Grapalat"/>
                <w:color w:val="000000"/>
                <w:sz w:val="18"/>
                <w:szCs w:val="18"/>
              </w:rPr>
              <w:br/>
              <w:t>Մատակարարումը՝ շաբաթը մեկ անգամ։</w:t>
            </w:r>
          </w:p>
        </w:tc>
        <w:tc>
          <w:tcPr>
            <w:tcW w:w="1080" w:type="dxa"/>
            <w:vAlign w:val="center"/>
          </w:tcPr>
          <w:p w14:paraId="2F8106DB"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lastRenderedPageBreak/>
              <w:t>կգ</w:t>
            </w:r>
          </w:p>
        </w:tc>
        <w:tc>
          <w:tcPr>
            <w:tcW w:w="1080" w:type="dxa"/>
            <w:vAlign w:val="center"/>
          </w:tcPr>
          <w:p w14:paraId="03F0C30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 </w:t>
            </w:r>
          </w:p>
        </w:tc>
        <w:tc>
          <w:tcPr>
            <w:tcW w:w="1845" w:type="dxa"/>
            <w:vMerge/>
            <w:vAlign w:val="center"/>
          </w:tcPr>
          <w:p w14:paraId="30A97DF7" w14:textId="77777777" w:rsidR="00A96AC3" w:rsidRPr="00384E9A" w:rsidRDefault="00A96AC3" w:rsidP="004C1668">
            <w:pPr>
              <w:spacing w:after="0"/>
              <w:jc w:val="center"/>
              <w:rPr>
                <w:rFonts w:ascii="GHEA Grapalat" w:hAnsi="GHEA Grapalat"/>
                <w:sz w:val="18"/>
                <w:szCs w:val="18"/>
              </w:rPr>
            </w:pPr>
          </w:p>
        </w:tc>
      </w:tr>
      <w:tr w:rsidR="00A96AC3" w:rsidRPr="00384E9A" w14:paraId="5FB4A6C4" w14:textId="77777777" w:rsidTr="00A96AC3">
        <w:trPr>
          <w:cantSplit/>
          <w:trHeight w:val="1682"/>
        </w:trPr>
        <w:tc>
          <w:tcPr>
            <w:tcW w:w="558" w:type="dxa"/>
            <w:vAlign w:val="center"/>
          </w:tcPr>
          <w:p w14:paraId="7CDFFB68" w14:textId="77777777" w:rsidR="00A96AC3" w:rsidRPr="00384E9A" w:rsidRDefault="00A96AC3" w:rsidP="004C1668">
            <w:pPr>
              <w:numPr>
                <w:ilvl w:val="0"/>
                <w:numId w:val="22"/>
              </w:numPr>
              <w:jc w:val="center"/>
              <w:rPr>
                <w:color w:val="000000"/>
                <w:sz w:val="18"/>
                <w:szCs w:val="18"/>
              </w:rPr>
            </w:pPr>
          </w:p>
        </w:tc>
        <w:tc>
          <w:tcPr>
            <w:tcW w:w="1710" w:type="dxa"/>
            <w:vAlign w:val="bottom"/>
          </w:tcPr>
          <w:p w14:paraId="37BCB51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15851100</w:t>
            </w:r>
          </w:p>
        </w:tc>
        <w:tc>
          <w:tcPr>
            <w:tcW w:w="1890" w:type="dxa"/>
            <w:vAlign w:val="center"/>
          </w:tcPr>
          <w:p w14:paraId="5D7C64B6"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Մակարոն</w:t>
            </w:r>
          </w:p>
        </w:tc>
        <w:tc>
          <w:tcPr>
            <w:tcW w:w="7200" w:type="dxa"/>
            <w:vAlign w:val="center"/>
          </w:tcPr>
          <w:p w14:paraId="083071C9"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արիշտա - Ցորենի կոշտ (պինդ) տեսակի բորձրորակ, սպիտակուցներով հարուստ ալյուրից,1-1,5 մմ հաստությամբ: Երկարատև պահելու հնարավորությամբ, առանց սննդային, համային հատկությունների կորստի, բարձր սննդատարությամբ: Սննդային արծեքը 100 գրամի համար սպիտակուցներ՝ 10,4, ճարպեր, 1,1, աջխաջրեր 71</w:t>
            </w:r>
            <w:r>
              <w:rPr>
                <w:rFonts w:ascii="Microsoft JhengHei" w:eastAsia="Microsoft JhengHei" w:hAnsi="Microsoft JhengHei" w:cs="Microsoft JhengHei" w:hint="eastAsia"/>
                <w:color w:val="000000"/>
                <w:sz w:val="18"/>
                <w:szCs w:val="18"/>
              </w:rPr>
              <w:t>․</w:t>
            </w:r>
            <w:r>
              <w:rPr>
                <w:rFonts w:ascii="GHEA Grapalat" w:hAnsi="GHEA Grapalat"/>
                <w:color w:val="000000"/>
                <w:sz w:val="18"/>
                <w:szCs w:val="18"/>
              </w:rPr>
              <w:t xml:space="preserve">5, </w:t>
            </w:r>
            <w:r>
              <w:rPr>
                <w:rFonts w:ascii="GHEA Grapalat" w:hAnsi="GHEA Grapalat" w:cs="GHEA Grapalat"/>
                <w:color w:val="000000"/>
                <w:sz w:val="18"/>
                <w:szCs w:val="18"/>
              </w:rPr>
              <w:t>էներգետիկ</w:t>
            </w:r>
            <w:r>
              <w:rPr>
                <w:rFonts w:ascii="GHEA Grapalat" w:hAnsi="GHEA Grapalat"/>
                <w:color w:val="000000"/>
                <w:sz w:val="18"/>
                <w:szCs w:val="18"/>
              </w:rPr>
              <w:t xml:space="preserve"> </w:t>
            </w:r>
            <w:r>
              <w:rPr>
                <w:rFonts w:ascii="GHEA Grapalat" w:hAnsi="GHEA Grapalat" w:cs="GHEA Grapalat"/>
                <w:color w:val="000000"/>
                <w:sz w:val="18"/>
                <w:szCs w:val="18"/>
              </w:rPr>
              <w:t>արծեքը՝</w:t>
            </w:r>
            <w:r>
              <w:rPr>
                <w:rFonts w:ascii="GHEA Grapalat" w:hAnsi="GHEA Grapalat"/>
                <w:color w:val="000000"/>
                <w:sz w:val="18"/>
                <w:szCs w:val="18"/>
              </w:rPr>
              <w:t xml:space="preserve"> 344</w:t>
            </w:r>
            <w:r>
              <w:rPr>
                <w:rFonts w:ascii="GHEA Grapalat" w:hAnsi="GHEA Grapalat" w:cs="GHEA Grapalat"/>
                <w:color w:val="000000"/>
                <w:sz w:val="18"/>
                <w:szCs w:val="18"/>
              </w:rPr>
              <w:t>կկալ։</w:t>
            </w:r>
            <w:r>
              <w:rPr>
                <w:rFonts w:ascii="GHEA Grapalat" w:hAnsi="GHEA Grapalat"/>
                <w:color w:val="000000"/>
                <w:sz w:val="18"/>
                <w:szCs w:val="18"/>
              </w:rPr>
              <w:t xml:space="preserve">  Չափածրարված մինչև 25 կգ սննդային փաթեթներով (տոպրակներով):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ԻՍՕ 7304-94 : Անվտանգությունը և մակնշումը՝ ըստ ««Պարենային Արիշտա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և ««Սննդամթերքի անվտանգության մասին»» ՀՀ օրենքի 9-րդ հոդվածի,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w:t>
            </w:r>
            <w:r>
              <w:rPr>
                <w:rFonts w:ascii="GHEA Grapalat" w:hAnsi="GHEA Grapalat" w:cs="GHEA Grapalat"/>
                <w:color w:val="000000"/>
                <w:sz w:val="18"/>
                <w:szCs w:val="18"/>
              </w:rPr>
              <w:t>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p>
        </w:tc>
        <w:tc>
          <w:tcPr>
            <w:tcW w:w="1080" w:type="dxa"/>
            <w:vAlign w:val="center"/>
          </w:tcPr>
          <w:p w14:paraId="4589F36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84C7A6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594FA688" w14:textId="77777777" w:rsidR="00A96AC3" w:rsidRPr="00384E9A" w:rsidRDefault="00A96AC3" w:rsidP="004C1668">
            <w:pPr>
              <w:spacing w:after="0"/>
              <w:jc w:val="center"/>
              <w:rPr>
                <w:rFonts w:ascii="GHEA Grapalat" w:hAnsi="GHEA Grapalat"/>
                <w:sz w:val="18"/>
                <w:szCs w:val="18"/>
              </w:rPr>
            </w:pPr>
          </w:p>
        </w:tc>
      </w:tr>
      <w:tr w:rsidR="00A96AC3" w:rsidRPr="00384E9A" w14:paraId="57655F18" w14:textId="77777777" w:rsidTr="00A96AC3">
        <w:trPr>
          <w:cantSplit/>
          <w:trHeight w:val="1682"/>
        </w:trPr>
        <w:tc>
          <w:tcPr>
            <w:tcW w:w="558" w:type="dxa"/>
            <w:vAlign w:val="center"/>
          </w:tcPr>
          <w:p w14:paraId="306E949B"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1D47CB4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15851100</w:t>
            </w:r>
          </w:p>
        </w:tc>
        <w:tc>
          <w:tcPr>
            <w:tcW w:w="1890" w:type="dxa"/>
            <w:vAlign w:val="center"/>
          </w:tcPr>
          <w:p w14:paraId="664D91B8"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Մակարոն</w:t>
            </w:r>
          </w:p>
        </w:tc>
        <w:tc>
          <w:tcPr>
            <w:tcW w:w="7200" w:type="dxa"/>
            <w:vAlign w:val="center"/>
          </w:tcPr>
          <w:p w14:paraId="48DC2B84"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Մակարոնեղեն անդրոժ խմորից, չափածրարված, ԳՕՍՏ 875- 92: Անվտանգությունը և մակնշումը` ՄՄ ՏԿ 021/2011 «Սննդամթերքի անվտանգության մասին», ՄՄ ՏԿ 022/2011 «Սննդամթերքի մակնշման մասին»</w:t>
            </w:r>
            <w:r>
              <w:rPr>
                <w:rFonts w:cs="Calibri"/>
                <w:color w:val="000000"/>
                <w:sz w:val="18"/>
                <w:szCs w:val="18"/>
              </w:rPr>
              <w:t>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t xml:space="preserve">:  1 </w:t>
            </w:r>
            <w:r>
              <w:rPr>
                <w:rFonts w:ascii="GHEA Grapalat" w:hAnsi="GHEA Grapalat" w:cs="GHEA Grapalat"/>
                <w:color w:val="000000"/>
                <w:sz w:val="18"/>
                <w:szCs w:val="18"/>
              </w:rPr>
              <w:t>տարի</w:t>
            </w:r>
            <w:r>
              <w:rPr>
                <w:rFonts w:ascii="GHEA Grapalat" w:hAnsi="GHEA Grapalat"/>
                <w:color w:val="000000"/>
                <w:sz w:val="18"/>
                <w:szCs w:val="18"/>
              </w:rPr>
              <w:t xml:space="preserve"> </w:t>
            </w:r>
            <w:r>
              <w:rPr>
                <w:rFonts w:ascii="GHEA Grapalat" w:hAnsi="GHEA Grapalat" w:cs="GHEA Grapalat"/>
                <w:color w:val="000000"/>
                <w:sz w:val="18"/>
                <w:szCs w:val="18"/>
              </w:rPr>
              <w:t>պիտանելիության</w:t>
            </w:r>
            <w:r>
              <w:rPr>
                <w:rFonts w:ascii="GHEA Grapalat" w:hAnsi="GHEA Grapalat"/>
                <w:color w:val="000000"/>
                <w:sz w:val="18"/>
                <w:szCs w:val="18"/>
              </w:rPr>
              <w:t xml:space="preserve"> </w:t>
            </w:r>
            <w:r>
              <w:rPr>
                <w:rFonts w:ascii="GHEA Grapalat" w:hAnsi="GHEA Grapalat" w:cs="GHEA Grapalat"/>
                <w:color w:val="000000"/>
                <w:sz w:val="18"/>
                <w:szCs w:val="18"/>
              </w:rPr>
              <w:t>ժամկետով</w:t>
            </w:r>
            <w:r>
              <w:rPr>
                <w:rFonts w:ascii="GHEA Grapalat" w:hAnsi="GHEA Grapalat"/>
                <w:color w:val="000000"/>
                <w:sz w:val="18"/>
                <w:szCs w:val="18"/>
              </w:rPr>
              <w:t>:</w:t>
            </w:r>
            <w:r>
              <w:rPr>
                <w:rFonts w:ascii="GHEA Grapalat" w:hAnsi="GHEA Grapalat"/>
                <w:color w:val="000000"/>
                <w:sz w:val="18"/>
                <w:szCs w:val="18"/>
              </w:rPr>
              <w:br/>
            </w:r>
            <w:r>
              <w:rPr>
                <w:rFonts w:ascii="GHEA Grapalat" w:hAnsi="GHEA Grapalat" w:cs="GHEA Grapalat"/>
                <w:color w:val="000000"/>
                <w:sz w:val="18"/>
                <w:szCs w:val="18"/>
              </w:rPr>
              <w:t>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p>
        </w:tc>
        <w:tc>
          <w:tcPr>
            <w:tcW w:w="1080" w:type="dxa"/>
            <w:vAlign w:val="center"/>
          </w:tcPr>
          <w:p w14:paraId="417E417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23A25C4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300 </w:t>
            </w:r>
          </w:p>
        </w:tc>
        <w:tc>
          <w:tcPr>
            <w:tcW w:w="1845" w:type="dxa"/>
            <w:vMerge/>
            <w:vAlign w:val="center"/>
          </w:tcPr>
          <w:p w14:paraId="270073C0" w14:textId="77777777" w:rsidR="00A96AC3" w:rsidRPr="00384E9A" w:rsidRDefault="00A96AC3" w:rsidP="004C1668">
            <w:pPr>
              <w:spacing w:after="0"/>
              <w:jc w:val="center"/>
              <w:rPr>
                <w:rFonts w:ascii="GHEA Grapalat" w:hAnsi="GHEA Grapalat"/>
                <w:sz w:val="18"/>
                <w:szCs w:val="18"/>
              </w:rPr>
            </w:pPr>
          </w:p>
        </w:tc>
      </w:tr>
      <w:tr w:rsidR="00A96AC3" w:rsidRPr="00384E9A" w14:paraId="0D797DC5" w14:textId="77777777" w:rsidTr="00A96AC3">
        <w:trPr>
          <w:cantSplit/>
          <w:trHeight w:val="1682"/>
        </w:trPr>
        <w:tc>
          <w:tcPr>
            <w:tcW w:w="558" w:type="dxa"/>
            <w:vAlign w:val="center"/>
          </w:tcPr>
          <w:p w14:paraId="66FE0D75"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3B57375E"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18"/>
                <w:szCs w:val="18"/>
              </w:rPr>
              <w:t>15851100</w:t>
            </w:r>
          </w:p>
        </w:tc>
        <w:tc>
          <w:tcPr>
            <w:tcW w:w="1890" w:type="dxa"/>
            <w:vAlign w:val="center"/>
          </w:tcPr>
          <w:p w14:paraId="1BF3E046"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Մակարոն ամբողջահատիկ </w:t>
            </w:r>
          </w:p>
        </w:tc>
        <w:tc>
          <w:tcPr>
            <w:tcW w:w="7200" w:type="dxa"/>
            <w:vAlign w:val="center"/>
          </w:tcPr>
          <w:p w14:paraId="75EFB013"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sz w:val="18"/>
                <w:szCs w:val="18"/>
              </w:rPr>
              <w:t>Մակարոնեղեն անդրոժ խմորից, չափածրարված, ԳՕՍՏ 875- 92: Անվտանգությունը և մակնշումը` ՄՄ ՏԿ 021/2011 «Սննդամթերքի անվտանգության մասին», ՄՄ ՏԿ 022/2011 «Սննդամթերքի մակնշման մասին»</w:t>
            </w:r>
            <w:r>
              <w:rPr>
                <w:rFonts w:cs="Calibri"/>
                <w:sz w:val="18"/>
                <w:szCs w:val="18"/>
              </w:rPr>
              <w:t> </w:t>
            </w:r>
            <w:r>
              <w:rPr>
                <w:rFonts w:ascii="GHEA Grapalat" w:hAnsi="GHEA Grapalat" w:cs="GHEA Grapalat"/>
                <w:sz w:val="18"/>
                <w:szCs w:val="18"/>
              </w:rPr>
              <w:t>և</w:t>
            </w:r>
            <w:r>
              <w:rPr>
                <w:rFonts w:ascii="GHEA Grapalat" w:hAnsi="GHEA Grapalat"/>
                <w:sz w:val="18"/>
                <w:szCs w:val="18"/>
              </w:rPr>
              <w:t xml:space="preserve"> </w:t>
            </w:r>
            <w:r>
              <w:rPr>
                <w:rFonts w:ascii="GHEA Grapalat" w:hAnsi="GHEA Grapalat" w:cs="GHEA Grapalat"/>
                <w:sz w:val="18"/>
                <w:szCs w:val="18"/>
              </w:rPr>
              <w:t>«Սննդամթերքի</w:t>
            </w:r>
            <w:r>
              <w:rPr>
                <w:rFonts w:ascii="GHEA Grapalat" w:hAnsi="GHEA Grapalat"/>
                <w:sz w:val="18"/>
                <w:szCs w:val="18"/>
              </w:rPr>
              <w:t xml:space="preserve"> </w:t>
            </w:r>
            <w:r>
              <w:rPr>
                <w:rFonts w:ascii="GHEA Grapalat" w:hAnsi="GHEA Grapalat" w:cs="GHEA Grapalat"/>
                <w:sz w:val="18"/>
                <w:szCs w:val="18"/>
              </w:rPr>
              <w:t>անվտանգության</w:t>
            </w:r>
            <w:r>
              <w:rPr>
                <w:rFonts w:ascii="GHEA Grapalat" w:hAnsi="GHEA Grapalat"/>
                <w:sz w:val="18"/>
                <w:szCs w:val="18"/>
              </w:rPr>
              <w:t xml:space="preserve"> </w:t>
            </w:r>
            <w:r>
              <w:rPr>
                <w:rFonts w:ascii="GHEA Grapalat" w:hAnsi="GHEA Grapalat" w:cs="GHEA Grapalat"/>
                <w:sz w:val="18"/>
                <w:szCs w:val="18"/>
              </w:rPr>
              <w:t>մասին»</w:t>
            </w:r>
            <w:r>
              <w:rPr>
                <w:rFonts w:ascii="GHEA Grapalat" w:hAnsi="GHEA Grapalat"/>
                <w:sz w:val="18"/>
                <w:szCs w:val="18"/>
              </w:rPr>
              <w:t xml:space="preserve"> </w:t>
            </w:r>
            <w:r>
              <w:rPr>
                <w:rFonts w:ascii="GHEA Grapalat" w:hAnsi="GHEA Grapalat" w:cs="GHEA Grapalat"/>
                <w:sz w:val="18"/>
                <w:szCs w:val="18"/>
              </w:rPr>
              <w:t>ՀՀ</w:t>
            </w:r>
            <w:r>
              <w:rPr>
                <w:rFonts w:ascii="GHEA Grapalat" w:hAnsi="GHEA Grapalat"/>
                <w:sz w:val="18"/>
                <w:szCs w:val="18"/>
              </w:rPr>
              <w:t xml:space="preserve"> </w:t>
            </w:r>
            <w:r>
              <w:rPr>
                <w:rFonts w:ascii="GHEA Grapalat" w:hAnsi="GHEA Grapalat" w:cs="GHEA Grapalat"/>
                <w:sz w:val="18"/>
                <w:szCs w:val="18"/>
              </w:rPr>
              <w:t>օրենքի</w:t>
            </w:r>
            <w:r>
              <w:rPr>
                <w:rFonts w:ascii="GHEA Grapalat" w:hAnsi="GHEA Grapalat"/>
                <w:sz w:val="18"/>
                <w:szCs w:val="18"/>
              </w:rPr>
              <w:t xml:space="preserve"> 9-</w:t>
            </w:r>
            <w:r>
              <w:rPr>
                <w:rFonts w:ascii="GHEA Grapalat" w:hAnsi="GHEA Grapalat" w:cs="GHEA Grapalat"/>
                <w:sz w:val="18"/>
                <w:szCs w:val="18"/>
              </w:rPr>
              <w:t>րդ</w:t>
            </w:r>
            <w:r>
              <w:rPr>
                <w:rFonts w:ascii="GHEA Grapalat" w:hAnsi="GHEA Grapalat"/>
                <w:sz w:val="18"/>
                <w:szCs w:val="18"/>
              </w:rPr>
              <w:t xml:space="preserve"> </w:t>
            </w:r>
            <w:r>
              <w:rPr>
                <w:rFonts w:ascii="GHEA Grapalat" w:hAnsi="GHEA Grapalat" w:cs="GHEA Grapalat"/>
                <w:sz w:val="18"/>
                <w:szCs w:val="18"/>
              </w:rPr>
              <w:t>հոդվածի</w:t>
            </w:r>
            <w:r>
              <w:rPr>
                <w:rFonts w:ascii="GHEA Grapalat" w:hAnsi="GHEA Grapalat"/>
                <w:sz w:val="18"/>
                <w:szCs w:val="18"/>
              </w:rPr>
              <w:t xml:space="preserve">:  1 </w:t>
            </w:r>
            <w:r>
              <w:rPr>
                <w:rFonts w:ascii="GHEA Grapalat" w:hAnsi="GHEA Grapalat" w:cs="GHEA Grapalat"/>
                <w:sz w:val="18"/>
                <w:szCs w:val="18"/>
              </w:rPr>
              <w:t>տարի</w:t>
            </w:r>
            <w:r>
              <w:rPr>
                <w:rFonts w:ascii="GHEA Grapalat" w:hAnsi="GHEA Grapalat"/>
                <w:sz w:val="18"/>
                <w:szCs w:val="18"/>
              </w:rPr>
              <w:t xml:space="preserve"> </w:t>
            </w:r>
            <w:r>
              <w:rPr>
                <w:rFonts w:ascii="GHEA Grapalat" w:hAnsi="GHEA Grapalat" w:cs="GHEA Grapalat"/>
                <w:sz w:val="18"/>
                <w:szCs w:val="18"/>
              </w:rPr>
              <w:t>պիտանելիության</w:t>
            </w:r>
            <w:r>
              <w:rPr>
                <w:rFonts w:ascii="GHEA Grapalat" w:hAnsi="GHEA Grapalat"/>
                <w:sz w:val="18"/>
                <w:szCs w:val="18"/>
              </w:rPr>
              <w:t xml:space="preserve"> </w:t>
            </w:r>
            <w:r>
              <w:rPr>
                <w:rFonts w:ascii="GHEA Grapalat" w:hAnsi="GHEA Grapalat" w:cs="GHEA Grapalat"/>
                <w:sz w:val="18"/>
                <w:szCs w:val="18"/>
              </w:rPr>
              <w:t>ժամկետով</w:t>
            </w:r>
            <w:r>
              <w:rPr>
                <w:rFonts w:ascii="GHEA Grapalat" w:hAnsi="GHEA Grapalat"/>
                <w:sz w:val="18"/>
                <w:szCs w:val="18"/>
              </w:rPr>
              <w:t xml:space="preserve">: </w:t>
            </w:r>
            <w:r>
              <w:rPr>
                <w:rFonts w:ascii="GHEA Grapalat" w:hAnsi="GHEA Grapalat" w:cs="GHEA Grapalat"/>
                <w:sz w:val="18"/>
                <w:szCs w:val="18"/>
              </w:rPr>
              <w:t>Մակֆա</w:t>
            </w:r>
            <w:r>
              <w:rPr>
                <w:rFonts w:ascii="GHEA Grapalat" w:hAnsi="GHEA Grapalat"/>
                <w:sz w:val="18"/>
                <w:szCs w:val="18"/>
              </w:rPr>
              <w:t xml:space="preserve">, </w:t>
            </w:r>
            <w:r>
              <w:rPr>
                <w:rFonts w:ascii="GHEA Grapalat" w:hAnsi="GHEA Grapalat" w:cs="GHEA Grapalat"/>
                <w:sz w:val="18"/>
                <w:szCs w:val="18"/>
              </w:rPr>
              <w:t>դիվելլա</w:t>
            </w:r>
            <w:r>
              <w:rPr>
                <w:rFonts w:ascii="GHEA Grapalat" w:hAnsi="GHEA Grapalat"/>
                <w:sz w:val="18"/>
                <w:szCs w:val="18"/>
              </w:rPr>
              <w:t xml:space="preserve">, </w:t>
            </w:r>
            <w:r>
              <w:rPr>
                <w:rFonts w:ascii="GHEA Grapalat" w:hAnsi="GHEA Grapalat" w:cs="GHEA Grapalat"/>
                <w:sz w:val="18"/>
                <w:szCs w:val="18"/>
              </w:rPr>
              <w:t>ռեջիա:</w:t>
            </w:r>
            <w:r>
              <w:rPr>
                <w:rFonts w:ascii="GHEA Grapalat" w:hAnsi="GHEA Grapalat"/>
                <w:sz w:val="18"/>
                <w:szCs w:val="18"/>
              </w:rPr>
              <w:br/>
            </w:r>
            <w:r>
              <w:rPr>
                <w:rFonts w:ascii="GHEA Grapalat" w:hAnsi="GHEA Grapalat" w:cs="GHEA Grapalat"/>
                <w:color w:val="000000"/>
                <w:sz w:val="18"/>
                <w:szCs w:val="18"/>
              </w:rPr>
              <w:t xml:space="preserve"> 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շաբաթը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p>
        </w:tc>
        <w:tc>
          <w:tcPr>
            <w:tcW w:w="1080" w:type="dxa"/>
            <w:vAlign w:val="center"/>
          </w:tcPr>
          <w:p w14:paraId="0742B02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246CADB3"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150 </w:t>
            </w:r>
          </w:p>
        </w:tc>
        <w:tc>
          <w:tcPr>
            <w:tcW w:w="1845" w:type="dxa"/>
            <w:vMerge/>
            <w:vAlign w:val="center"/>
          </w:tcPr>
          <w:p w14:paraId="0D04D559" w14:textId="77777777" w:rsidR="00A96AC3" w:rsidRPr="00384E9A" w:rsidRDefault="00A96AC3" w:rsidP="004C1668">
            <w:pPr>
              <w:spacing w:after="0"/>
              <w:jc w:val="center"/>
              <w:rPr>
                <w:rFonts w:ascii="GHEA Grapalat" w:hAnsi="GHEA Grapalat"/>
                <w:sz w:val="18"/>
                <w:szCs w:val="18"/>
              </w:rPr>
            </w:pPr>
          </w:p>
        </w:tc>
      </w:tr>
      <w:tr w:rsidR="00A96AC3" w:rsidRPr="00384E9A" w14:paraId="45798D4B" w14:textId="77777777" w:rsidTr="00A96AC3">
        <w:trPr>
          <w:cantSplit/>
          <w:trHeight w:val="1682"/>
        </w:trPr>
        <w:tc>
          <w:tcPr>
            <w:tcW w:w="558" w:type="dxa"/>
            <w:vAlign w:val="center"/>
          </w:tcPr>
          <w:p w14:paraId="08DA9828"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450BE2BD"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15863200</w:t>
            </w:r>
          </w:p>
        </w:tc>
        <w:tc>
          <w:tcPr>
            <w:tcW w:w="1890" w:type="dxa"/>
            <w:vAlign w:val="center"/>
          </w:tcPr>
          <w:p w14:paraId="74064CF1"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Թեյ</w:t>
            </w:r>
          </w:p>
        </w:tc>
        <w:tc>
          <w:tcPr>
            <w:tcW w:w="7200" w:type="dxa"/>
            <w:vAlign w:val="center"/>
          </w:tcPr>
          <w:p w14:paraId="30C2A30D"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Բայխաթեյ սև տերևներով կամ հատիկավորոված պարկերով</w:t>
            </w:r>
            <w:r>
              <w:rPr>
                <w:rFonts w:cs="Calibri"/>
                <w:color w:val="000000"/>
                <w:sz w:val="18"/>
                <w:szCs w:val="18"/>
              </w:rPr>
              <w:t> </w:t>
            </w:r>
            <w:r>
              <w:rPr>
                <w:rFonts w:ascii="GHEA Grapalat" w:hAnsi="GHEA Grapalat" w:cs="GHEA Grapalat"/>
                <w:color w:val="000000"/>
                <w:sz w:val="18"/>
                <w:szCs w:val="18"/>
              </w:rPr>
              <w:t>ԳՕՍՏ</w:t>
            </w:r>
            <w:r>
              <w:rPr>
                <w:rFonts w:ascii="GHEA Grapalat" w:hAnsi="GHEA Grapalat"/>
                <w:color w:val="000000"/>
                <w:sz w:val="18"/>
                <w:szCs w:val="18"/>
              </w:rPr>
              <w:t xml:space="preserve"> 1937-90 </w:t>
            </w:r>
            <w:r>
              <w:rPr>
                <w:rFonts w:ascii="GHEA Grapalat" w:hAnsi="GHEA Grapalat" w:cs="GHEA Grapalat"/>
                <w:color w:val="000000"/>
                <w:sz w:val="18"/>
                <w:szCs w:val="18"/>
              </w:rPr>
              <w:t>կամ</w:t>
            </w:r>
            <w:r>
              <w:rPr>
                <w:rFonts w:ascii="GHEA Grapalat" w:hAnsi="GHEA Grapalat"/>
                <w:color w:val="000000"/>
                <w:sz w:val="18"/>
                <w:szCs w:val="18"/>
              </w:rPr>
              <w:t xml:space="preserve"> </w:t>
            </w:r>
            <w:r>
              <w:rPr>
                <w:rFonts w:ascii="GHEA Grapalat" w:hAnsi="GHEA Grapalat" w:cs="GHEA Grapalat"/>
                <w:color w:val="000000"/>
                <w:sz w:val="18"/>
                <w:szCs w:val="18"/>
              </w:rPr>
              <w:t>ԳՕՍՏ</w:t>
            </w:r>
            <w:r>
              <w:rPr>
                <w:rFonts w:ascii="GHEA Grapalat" w:hAnsi="GHEA Grapalat"/>
                <w:color w:val="000000"/>
                <w:sz w:val="18"/>
                <w:szCs w:val="18"/>
              </w:rPr>
              <w:t xml:space="preserve">1938-90: </w:t>
            </w:r>
            <w:r>
              <w:rPr>
                <w:rFonts w:ascii="GHEA Grapalat" w:hAnsi="GHEA Grapalat" w:cs="GHEA Grapalat"/>
                <w:color w:val="000000"/>
                <w:sz w:val="18"/>
                <w:szCs w:val="18"/>
              </w:rPr>
              <w:t>Անվտանգությունը</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մակնշումը՝</w:t>
            </w:r>
            <w:r>
              <w:rPr>
                <w:rFonts w:ascii="GHEA Grapalat" w:hAnsi="GHEA Grapalat"/>
                <w:color w:val="000000"/>
                <w:sz w:val="18"/>
                <w:szCs w:val="18"/>
              </w:rPr>
              <w:t xml:space="preserve"> </w:t>
            </w:r>
            <w:r>
              <w:rPr>
                <w:rFonts w:ascii="GHEA Grapalat" w:hAnsi="GHEA Grapalat" w:cs="GHEA Grapalat"/>
                <w:color w:val="000000"/>
                <w:sz w:val="18"/>
                <w:szCs w:val="18"/>
              </w:rPr>
              <w:t>ՄՄ</w:t>
            </w:r>
            <w:r>
              <w:rPr>
                <w:rFonts w:ascii="GHEA Grapalat" w:hAnsi="GHEA Grapalat"/>
                <w:color w:val="000000"/>
                <w:sz w:val="18"/>
                <w:szCs w:val="18"/>
              </w:rPr>
              <w:t xml:space="preserve"> </w:t>
            </w:r>
            <w:r>
              <w:rPr>
                <w:rFonts w:ascii="GHEA Grapalat" w:hAnsi="GHEA Grapalat" w:cs="GHEA Grapalat"/>
                <w:color w:val="000000"/>
                <w:sz w:val="18"/>
                <w:szCs w:val="18"/>
              </w:rPr>
              <w:t>ՏԿ</w:t>
            </w:r>
            <w:r>
              <w:rPr>
                <w:rFonts w:ascii="GHEA Grapalat" w:hAnsi="GHEA Grapalat"/>
                <w:color w:val="000000"/>
                <w:sz w:val="18"/>
                <w:szCs w:val="18"/>
              </w:rPr>
              <w:t xml:space="preserve"> 021/2011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ՄՄ</w:t>
            </w:r>
            <w:r>
              <w:rPr>
                <w:rFonts w:ascii="GHEA Grapalat" w:hAnsi="GHEA Grapalat"/>
                <w:color w:val="000000"/>
                <w:sz w:val="18"/>
                <w:szCs w:val="18"/>
              </w:rPr>
              <w:t xml:space="preserve"> </w:t>
            </w:r>
            <w:r>
              <w:rPr>
                <w:rFonts w:ascii="GHEA Grapalat" w:hAnsi="GHEA Grapalat" w:cs="GHEA Grapalat"/>
                <w:color w:val="000000"/>
                <w:sz w:val="18"/>
                <w:szCs w:val="18"/>
              </w:rPr>
              <w:t>ՏԿ</w:t>
            </w:r>
            <w:r>
              <w:rPr>
                <w:rFonts w:ascii="GHEA Grapalat" w:hAnsi="GHEA Grapalat"/>
                <w:color w:val="000000"/>
                <w:sz w:val="18"/>
                <w:szCs w:val="18"/>
              </w:rPr>
              <w:t xml:space="preserve"> 022/2011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մակնշման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և</w:t>
            </w:r>
            <w:r>
              <w:rPr>
                <w:rFonts w:ascii="GHEA Grapalat" w:hAnsi="GHEA Grapalat"/>
                <w:color w:val="000000"/>
                <w:sz w:val="18"/>
                <w:szCs w:val="18"/>
              </w:rPr>
              <w:t xml:space="preserve"> </w:t>
            </w:r>
            <w:r>
              <w:rPr>
                <w:rFonts w:ascii="GHEA Grapalat" w:hAnsi="GHEA Grapalat" w:cs="GHEA Grapalat"/>
                <w:color w:val="000000"/>
                <w:sz w:val="18"/>
                <w:szCs w:val="18"/>
              </w:rPr>
              <w:t>«Սննդամթերքի</w:t>
            </w:r>
            <w:r>
              <w:rPr>
                <w:rFonts w:ascii="GHEA Grapalat" w:hAnsi="GHEA Grapalat"/>
                <w:color w:val="000000"/>
                <w:sz w:val="18"/>
                <w:szCs w:val="18"/>
              </w:rPr>
              <w:t xml:space="preserve"> </w:t>
            </w:r>
            <w:r>
              <w:rPr>
                <w:rFonts w:ascii="GHEA Grapalat" w:hAnsi="GHEA Grapalat" w:cs="GHEA Grapalat"/>
                <w:color w:val="000000"/>
                <w:sz w:val="18"/>
                <w:szCs w:val="18"/>
              </w:rPr>
              <w:t>անվտանգության</w:t>
            </w:r>
            <w:r>
              <w:rPr>
                <w:rFonts w:ascii="GHEA Grapalat" w:hAnsi="GHEA Grapalat"/>
                <w:color w:val="000000"/>
                <w:sz w:val="18"/>
                <w:szCs w:val="18"/>
              </w:rPr>
              <w:t xml:space="preserve"> </w:t>
            </w:r>
            <w:r>
              <w:rPr>
                <w:rFonts w:ascii="GHEA Grapalat" w:hAnsi="GHEA Grapalat" w:cs="GHEA Grapalat"/>
                <w:color w:val="000000"/>
                <w:sz w:val="18"/>
                <w:szCs w:val="18"/>
              </w:rPr>
              <w:t>մասին»</w:t>
            </w:r>
            <w:r>
              <w:rPr>
                <w:rFonts w:ascii="GHEA Grapalat" w:hAnsi="GHEA Grapalat"/>
                <w:color w:val="000000"/>
                <w:sz w:val="18"/>
                <w:szCs w:val="18"/>
              </w:rPr>
              <w:t xml:space="preserve"> </w:t>
            </w:r>
            <w:r>
              <w:rPr>
                <w:rFonts w:ascii="GHEA Grapalat" w:hAnsi="GHEA Grapalat" w:cs="GHEA Grapalat"/>
                <w:color w:val="000000"/>
                <w:sz w:val="18"/>
                <w:szCs w:val="18"/>
              </w:rPr>
              <w:t>ՀՀ</w:t>
            </w:r>
            <w:r>
              <w:rPr>
                <w:rFonts w:ascii="GHEA Grapalat" w:hAnsi="GHEA Grapalat"/>
                <w:color w:val="000000"/>
                <w:sz w:val="18"/>
                <w:szCs w:val="18"/>
              </w:rPr>
              <w:t xml:space="preserve"> </w:t>
            </w:r>
            <w:r>
              <w:rPr>
                <w:rFonts w:ascii="GHEA Grapalat" w:hAnsi="GHEA Grapalat" w:cs="GHEA Grapalat"/>
                <w:color w:val="000000"/>
                <w:sz w:val="18"/>
                <w:szCs w:val="18"/>
              </w:rPr>
              <w:t>օրենքի</w:t>
            </w:r>
            <w:r>
              <w:rPr>
                <w:rFonts w:ascii="GHEA Grapalat" w:hAnsi="GHEA Grapalat"/>
                <w:color w:val="000000"/>
                <w:sz w:val="18"/>
                <w:szCs w:val="18"/>
              </w:rPr>
              <w:t xml:space="preserve"> 9-</w:t>
            </w:r>
            <w:r>
              <w:rPr>
                <w:rFonts w:ascii="GHEA Grapalat" w:hAnsi="GHEA Grapalat" w:cs="GHEA Grapalat"/>
                <w:color w:val="000000"/>
                <w:sz w:val="18"/>
                <w:szCs w:val="18"/>
              </w:rPr>
              <w:t>րդ</w:t>
            </w:r>
            <w:r>
              <w:rPr>
                <w:rFonts w:ascii="GHEA Grapalat" w:hAnsi="GHEA Grapalat"/>
                <w:color w:val="000000"/>
                <w:sz w:val="18"/>
                <w:szCs w:val="18"/>
              </w:rPr>
              <w:t xml:space="preserve"> </w:t>
            </w:r>
            <w:r>
              <w:rPr>
                <w:rFonts w:ascii="GHEA Grapalat" w:hAnsi="GHEA Grapalat" w:cs="GHEA Grapalat"/>
                <w:color w:val="000000"/>
                <w:sz w:val="18"/>
                <w:szCs w:val="18"/>
              </w:rPr>
              <w:t>հոդվածի</w:t>
            </w:r>
            <w:r>
              <w:rPr>
                <w:rFonts w:ascii="GHEA Grapalat" w:hAnsi="GHEA Grapalat"/>
                <w:color w:val="000000"/>
                <w:sz w:val="18"/>
                <w:szCs w:val="18"/>
              </w:rPr>
              <w:t xml:space="preserve">: 1 </w:t>
            </w:r>
            <w:r>
              <w:rPr>
                <w:rFonts w:ascii="GHEA Grapalat" w:hAnsi="GHEA Grapalat" w:cs="GHEA Grapalat"/>
                <w:color w:val="000000"/>
                <w:sz w:val="18"/>
                <w:szCs w:val="18"/>
              </w:rPr>
              <w:t>տարի</w:t>
            </w:r>
            <w:r>
              <w:rPr>
                <w:rFonts w:ascii="GHEA Grapalat" w:hAnsi="GHEA Grapalat"/>
                <w:color w:val="000000"/>
                <w:sz w:val="18"/>
                <w:szCs w:val="18"/>
              </w:rPr>
              <w:t xml:space="preserve"> </w:t>
            </w:r>
            <w:r>
              <w:rPr>
                <w:rFonts w:ascii="GHEA Grapalat" w:hAnsi="GHEA Grapalat" w:cs="GHEA Grapalat"/>
                <w:color w:val="000000"/>
                <w:sz w:val="18"/>
                <w:szCs w:val="18"/>
              </w:rPr>
              <w:t>պիտանելիության</w:t>
            </w:r>
            <w:r>
              <w:rPr>
                <w:rFonts w:ascii="GHEA Grapalat" w:hAnsi="GHEA Grapalat"/>
                <w:color w:val="000000"/>
                <w:sz w:val="18"/>
                <w:szCs w:val="18"/>
              </w:rPr>
              <w:t xml:space="preserve"> </w:t>
            </w:r>
            <w:r>
              <w:rPr>
                <w:rFonts w:ascii="GHEA Grapalat" w:hAnsi="GHEA Grapalat" w:cs="GHEA Grapalat"/>
                <w:color w:val="000000"/>
                <w:sz w:val="18"/>
                <w:szCs w:val="18"/>
              </w:rPr>
              <w:t>ժամկետով</w:t>
            </w:r>
            <w:r>
              <w:rPr>
                <w:rFonts w:ascii="GHEA Grapalat" w:hAnsi="GHEA Grapalat"/>
                <w:color w:val="000000"/>
                <w:sz w:val="18"/>
                <w:szCs w:val="18"/>
              </w:rPr>
              <w:t>:</w:t>
            </w:r>
            <w:r>
              <w:rPr>
                <w:rFonts w:ascii="GHEA Grapalat" w:hAnsi="GHEA Grapalat"/>
                <w:color w:val="000000"/>
                <w:sz w:val="18"/>
                <w:szCs w:val="18"/>
              </w:rPr>
              <w:br/>
            </w:r>
            <w:r>
              <w:rPr>
                <w:rFonts w:ascii="GHEA Grapalat" w:hAnsi="GHEA Grapalat" w:cs="GHEA Grapalat"/>
                <w:color w:val="000000"/>
                <w:sz w:val="18"/>
                <w:szCs w:val="18"/>
              </w:rPr>
              <w:t>Մատակարարումը՝</w:t>
            </w:r>
            <w:r>
              <w:rPr>
                <w:rFonts w:ascii="GHEA Grapalat" w:hAnsi="GHEA Grapalat"/>
                <w:color w:val="000000"/>
                <w:sz w:val="18"/>
                <w:szCs w:val="18"/>
              </w:rPr>
              <w:t xml:space="preserve"> </w:t>
            </w:r>
            <w:r>
              <w:rPr>
                <w:rFonts w:ascii="GHEA Grapalat" w:hAnsi="GHEA Grapalat" w:cs="GHEA Grapalat"/>
                <w:color w:val="000000"/>
                <w:sz w:val="18"/>
                <w:szCs w:val="18"/>
              </w:rPr>
              <w:t>ամիսը</w:t>
            </w:r>
            <w:r>
              <w:rPr>
                <w:rFonts w:ascii="GHEA Grapalat" w:hAnsi="GHEA Grapalat"/>
                <w:color w:val="000000"/>
                <w:sz w:val="18"/>
                <w:szCs w:val="18"/>
              </w:rPr>
              <w:t xml:space="preserve"> </w:t>
            </w:r>
            <w:r>
              <w:rPr>
                <w:rFonts w:ascii="GHEA Grapalat" w:hAnsi="GHEA Grapalat" w:cs="GHEA Grapalat"/>
                <w:color w:val="000000"/>
                <w:sz w:val="18"/>
                <w:szCs w:val="18"/>
              </w:rPr>
              <w:t>մեկ</w:t>
            </w:r>
            <w:r>
              <w:rPr>
                <w:rFonts w:ascii="GHEA Grapalat" w:hAnsi="GHEA Grapalat"/>
                <w:color w:val="000000"/>
                <w:sz w:val="18"/>
                <w:szCs w:val="18"/>
              </w:rPr>
              <w:t xml:space="preserve"> </w:t>
            </w:r>
            <w:r>
              <w:rPr>
                <w:rFonts w:ascii="GHEA Grapalat" w:hAnsi="GHEA Grapalat" w:cs="GHEA Grapalat"/>
                <w:color w:val="000000"/>
                <w:sz w:val="18"/>
                <w:szCs w:val="18"/>
              </w:rPr>
              <w:t>անգամ։</w:t>
            </w:r>
          </w:p>
        </w:tc>
        <w:tc>
          <w:tcPr>
            <w:tcW w:w="1080" w:type="dxa"/>
            <w:vAlign w:val="center"/>
          </w:tcPr>
          <w:p w14:paraId="35F5F9F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38838D8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 </w:t>
            </w:r>
          </w:p>
        </w:tc>
        <w:tc>
          <w:tcPr>
            <w:tcW w:w="1845" w:type="dxa"/>
            <w:vMerge/>
            <w:vAlign w:val="center"/>
          </w:tcPr>
          <w:p w14:paraId="13307808" w14:textId="77777777" w:rsidR="00A96AC3" w:rsidRPr="00384E9A" w:rsidRDefault="00A96AC3" w:rsidP="004C1668">
            <w:pPr>
              <w:spacing w:after="0"/>
              <w:jc w:val="center"/>
              <w:rPr>
                <w:rFonts w:ascii="GHEA Grapalat" w:hAnsi="GHEA Grapalat"/>
                <w:sz w:val="18"/>
                <w:szCs w:val="18"/>
              </w:rPr>
            </w:pPr>
          </w:p>
        </w:tc>
      </w:tr>
      <w:tr w:rsidR="00A96AC3" w:rsidRPr="00384E9A" w14:paraId="5A97962E" w14:textId="77777777" w:rsidTr="00A96AC3">
        <w:trPr>
          <w:cantSplit/>
          <w:trHeight w:val="1682"/>
        </w:trPr>
        <w:tc>
          <w:tcPr>
            <w:tcW w:w="558" w:type="dxa"/>
            <w:vAlign w:val="center"/>
          </w:tcPr>
          <w:p w14:paraId="632E4D89"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02617211"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15872400</w:t>
            </w:r>
          </w:p>
        </w:tc>
        <w:tc>
          <w:tcPr>
            <w:tcW w:w="1890" w:type="dxa"/>
            <w:vAlign w:val="center"/>
          </w:tcPr>
          <w:p w14:paraId="6F619BDD"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 xml:space="preserve"> աղ, կերակրի, մանր</w:t>
            </w:r>
          </w:p>
        </w:tc>
        <w:tc>
          <w:tcPr>
            <w:tcW w:w="7200" w:type="dxa"/>
            <w:vAlign w:val="center"/>
          </w:tcPr>
          <w:p w14:paraId="0EA55524"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 xml:space="preserve">էքստրա տեսակի յոդացված, յոդի զանգվածային մասը՝ 50՞10 մգ/կգ, խոնավության զանգվածային մասը 0,10% ոչ </w:t>
            </w:r>
            <w:proofErr w:type="gramStart"/>
            <w:r>
              <w:rPr>
                <w:rFonts w:ascii="GHEA Grapalat" w:hAnsi="GHEA Grapalat"/>
                <w:color w:val="000000"/>
                <w:sz w:val="18"/>
                <w:szCs w:val="18"/>
              </w:rPr>
              <w:t>ավել,  պոլիպրոպիլենային</w:t>
            </w:r>
            <w:proofErr w:type="gramEnd"/>
            <w:r>
              <w:rPr>
                <w:rFonts w:ascii="GHEA Grapalat" w:hAnsi="GHEA Grapalat"/>
                <w:color w:val="000000"/>
                <w:sz w:val="18"/>
                <w:szCs w:val="18"/>
              </w:rPr>
              <w:t xml:space="preserve"> փաթեթներում, ՀՍՏ 239-2005, պիտանելիության ժամկետը արտադրման օրվանից ոչ պակաս 12 ամիս, ծագման: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ամիսը մեկ անգամ:</w:t>
            </w:r>
          </w:p>
        </w:tc>
        <w:tc>
          <w:tcPr>
            <w:tcW w:w="1080" w:type="dxa"/>
            <w:vAlign w:val="center"/>
          </w:tcPr>
          <w:p w14:paraId="77C0073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CE0B6B9"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50 </w:t>
            </w:r>
          </w:p>
        </w:tc>
        <w:tc>
          <w:tcPr>
            <w:tcW w:w="1845" w:type="dxa"/>
            <w:vMerge/>
            <w:vAlign w:val="center"/>
          </w:tcPr>
          <w:p w14:paraId="20904AF0" w14:textId="77777777" w:rsidR="00A96AC3" w:rsidRPr="00384E9A" w:rsidRDefault="00A96AC3" w:rsidP="004C1668">
            <w:pPr>
              <w:spacing w:after="0"/>
              <w:jc w:val="center"/>
              <w:rPr>
                <w:rFonts w:ascii="GHEA Grapalat" w:hAnsi="GHEA Grapalat"/>
                <w:sz w:val="18"/>
                <w:szCs w:val="18"/>
              </w:rPr>
            </w:pPr>
          </w:p>
        </w:tc>
      </w:tr>
      <w:tr w:rsidR="00A96AC3" w:rsidRPr="00384E9A" w14:paraId="5CBA8257" w14:textId="77777777" w:rsidTr="00A96AC3">
        <w:trPr>
          <w:cantSplit/>
          <w:trHeight w:val="1682"/>
        </w:trPr>
        <w:tc>
          <w:tcPr>
            <w:tcW w:w="558" w:type="dxa"/>
            <w:vAlign w:val="center"/>
          </w:tcPr>
          <w:p w14:paraId="04693702"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5370087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15872600</w:t>
            </w:r>
          </w:p>
        </w:tc>
        <w:tc>
          <w:tcPr>
            <w:tcW w:w="1890" w:type="dxa"/>
            <w:vAlign w:val="center"/>
          </w:tcPr>
          <w:p w14:paraId="0C0194AD"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Սոդա</w:t>
            </w:r>
          </w:p>
        </w:tc>
        <w:tc>
          <w:tcPr>
            <w:tcW w:w="7200" w:type="dxa"/>
            <w:vAlign w:val="center"/>
          </w:tcPr>
          <w:p w14:paraId="33B1635A"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Սոդա սննդային, սպիտակ, առանց ավելորդ հոտերի, թղթե տարրաներում,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ամիսը մեկ անգամ։</w:t>
            </w:r>
          </w:p>
        </w:tc>
        <w:tc>
          <w:tcPr>
            <w:tcW w:w="1080" w:type="dxa"/>
            <w:vAlign w:val="center"/>
          </w:tcPr>
          <w:p w14:paraId="373D3782"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42873877"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 </w:t>
            </w:r>
          </w:p>
        </w:tc>
        <w:tc>
          <w:tcPr>
            <w:tcW w:w="1845" w:type="dxa"/>
            <w:vMerge/>
            <w:vAlign w:val="center"/>
          </w:tcPr>
          <w:p w14:paraId="147B6410" w14:textId="77777777" w:rsidR="00A96AC3" w:rsidRPr="00384E9A" w:rsidRDefault="00A96AC3" w:rsidP="004C1668">
            <w:pPr>
              <w:spacing w:after="0"/>
              <w:jc w:val="center"/>
              <w:rPr>
                <w:rFonts w:ascii="GHEA Grapalat" w:hAnsi="GHEA Grapalat"/>
                <w:sz w:val="18"/>
                <w:szCs w:val="18"/>
              </w:rPr>
            </w:pPr>
          </w:p>
        </w:tc>
      </w:tr>
      <w:tr w:rsidR="00A96AC3" w:rsidRPr="00384E9A" w14:paraId="530FEE92" w14:textId="77777777" w:rsidTr="00A96AC3">
        <w:trPr>
          <w:cantSplit/>
          <w:trHeight w:val="1682"/>
        </w:trPr>
        <w:tc>
          <w:tcPr>
            <w:tcW w:w="558" w:type="dxa"/>
            <w:vAlign w:val="center"/>
          </w:tcPr>
          <w:p w14:paraId="7A273D36"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4E643940"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15898000</w:t>
            </w:r>
          </w:p>
        </w:tc>
        <w:tc>
          <w:tcPr>
            <w:tcW w:w="1890" w:type="dxa"/>
            <w:vAlign w:val="center"/>
          </w:tcPr>
          <w:p w14:paraId="75F5372B"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Խմորիչ</w:t>
            </w:r>
          </w:p>
        </w:tc>
        <w:tc>
          <w:tcPr>
            <w:tcW w:w="7200" w:type="dxa"/>
            <w:vAlign w:val="center"/>
          </w:tcPr>
          <w:p w14:paraId="5B52748A"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Չոր, գործարանային փաթեթավորված, չափածրարված, խոնավությունը՝ 8 %-ից ոչ ավելի: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1 տարի պիտանելիության ժամկետով:</w:t>
            </w:r>
            <w:r>
              <w:rPr>
                <w:rFonts w:ascii="GHEA Grapalat" w:hAnsi="GHEA Grapalat"/>
                <w:color w:val="000000"/>
                <w:sz w:val="18"/>
                <w:szCs w:val="18"/>
              </w:rPr>
              <w:br/>
              <w:t>Մատակարարումը՝ ամիսը մեկ անգամ։</w:t>
            </w:r>
          </w:p>
        </w:tc>
        <w:tc>
          <w:tcPr>
            <w:tcW w:w="1080" w:type="dxa"/>
            <w:vAlign w:val="center"/>
          </w:tcPr>
          <w:p w14:paraId="054DBF28"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12AB200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10 </w:t>
            </w:r>
          </w:p>
        </w:tc>
        <w:tc>
          <w:tcPr>
            <w:tcW w:w="1845" w:type="dxa"/>
            <w:vMerge/>
            <w:vAlign w:val="center"/>
          </w:tcPr>
          <w:p w14:paraId="29664273" w14:textId="77777777" w:rsidR="00A96AC3" w:rsidRPr="00384E9A" w:rsidRDefault="00A96AC3" w:rsidP="004C1668">
            <w:pPr>
              <w:spacing w:after="0"/>
              <w:jc w:val="center"/>
              <w:rPr>
                <w:rFonts w:ascii="GHEA Grapalat" w:hAnsi="GHEA Grapalat"/>
                <w:sz w:val="18"/>
                <w:szCs w:val="18"/>
              </w:rPr>
            </w:pPr>
          </w:p>
        </w:tc>
      </w:tr>
      <w:tr w:rsidR="00A96AC3" w:rsidRPr="00384E9A" w14:paraId="5D6E18AC" w14:textId="77777777" w:rsidTr="00A96AC3">
        <w:trPr>
          <w:cantSplit/>
          <w:trHeight w:val="1682"/>
        </w:trPr>
        <w:tc>
          <w:tcPr>
            <w:tcW w:w="558" w:type="dxa"/>
            <w:vAlign w:val="center"/>
          </w:tcPr>
          <w:p w14:paraId="25404B1B" w14:textId="77777777" w:rsidR="00A96AC3" w:rsidRPr="00384E9A" w:rsidRDefault="00A96AC3" w:rsidP="004C1668">
            <w:pPr>
              <w:numPr>
                <w:ilvl w:val="0"/>
                <w:numId w:val="22"/>
              </w:numPr>
              <w:jc w:val="center"/>
              <w:rPr>
                <w:color w:val="000000"/>
                <w:sz w:val="18"/>
                <w:szCs w:val="18"/>
              </w:rPr>
            </w:pPr>
          </w:p>
        </w:tc>
        <w:tc>
          <w:tcPr>
            <w:tcW w:w="1710" w:type="dxa"/>
            <w:vAlign w:val="center"/>
          </w:tcPr>
          <w:p w14:paraId="2E8E0C26"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15898100</w:t>
            </w:r>
          </w:p>
        </w:tc>
        <w:tc>
          <w:tcPr>
            <w:tcW w:w="1890" w:type="dxa"/>
            <w:vAlign w:val="center"/>
          </w:tcPr>
          <w:p w14:paraId="1A74D045" w14:textId="77777777" w:rsidR="00A96AC3" w:rsidRPr="00384E9A" w:rsidRDefault="00A96AC3" w:rsidP="004C1668">
            <w:pPr>
              <w:rPr>
                <w:rFonts w:ascii="GHEA Grapalat" w:hAnsi="GHEA Grapalat" w:cs="Calibri"/>
                <w:color w:val="000000"/>
                <w:sz w:val="18"/>
                <w:szCs w:val="18"/>
              </w:rPr>
            </w:pPr>
            <w:r>
              <w:rPr>
                <w:rFonts w:ascii="GHEA Grapalat" w:hAnsi="GHEA Grapalat"/>
                <w:color w:val="000000"/>
                <w:sz w:val="18"/>
                <w:szCs w:val="18"/>
              </w:rPr>
              <w:t>Փխրեցուցիչ</w:t>
            </w:r>
          </w:p>
        </w:tc>
        <w:tc>
          <w:tcPr>
            <w:tcW w:w="7200" w:type="dxa"/>
            <w:vAlign w:val="center"/>
          </w:tcPr>
          <w:p w14:paraId="0E669EF7" w14:textId="77777777" w:rsidR="00A96AC3" w:rsidRPr="00384E9A" w:rsidRDefault="00A96AC3" w:rsidP="004C1668">
            <w:pPr>
              <w:rPr>
                <w:rFonts w:ascii="GHEA Grapalat" w:hAnsi="GHEA Grapalat" w:cs="Calibri"/>
                <w:color w:val="000000"/>
                <w:sz w:val="18"/>
                <w:szCs w:val="18"/>
                <w:lang w:val="hy-AM"/>
              </w:rPr>
            </w:pPr>
            <w:r>
              <w:rPr>
                <w:rFonts w:ascii="GHEA Grapalat" w:hAnsi="GHEA Grapalat"/>
                <w:color w:val="000000"/>
                <w:sz w:val="18"/>
                <w:szCs w:val="18"/>
              </w:rPr>
              <w:t>Պետք է համապատասխանի սննդամթերքի անվտանգության նորմերին։ Բաղադրությունը՝ նատրիումի բիկարբոնատ, թթվայնացնող բաղադրիչներ, օսլա։ Պետք է լինի չոր, հատիկավոր փոշի, առանց կպչունության։ Պահպանել չոր տեղում, փակված տարայով։  Մատակարարումը՝ ամիսը մեկ անգամ։</w:t>
            </w:r>
          </w:p>
        </w:tc>
        <w:tc>
          <w:tcPr>
            <w:tcW w:w="1080" w:type="dxa"/>
            <w:vAlign w:val="center"/>
          </w:tcPr>
          <w:p w14:paraId="11ED308A"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color w:val="000000"/>
                <w:sz w:val="18"/>
                <w:szCs w:val="18"/>
              </w:rPr>
              <w:t>կգ</w:t>
            </w:r>
          </w:p>
        </w:tc>
        <w:tc>
          <w:tcPr>
            <w:tcW w:w="1080" w:type="dxa"/>
            <w:vAlign w:val="center"/>
          </w:tcPr>
          <w:p w14:paraId="536BEA8F" w14:textId="77777777" w:rsidR="00A96AC3" w:rsidRPr="00384E9A" w:rsidRDefault="00A96AC3" w:rsidP="004C1668">
            <w:pPr>
              <w:jc w:val="center"/>
              <w:rPr>
                <w:rFonts w:ascii="GHEA Grapalat" w:hAnsi="GHEA Grapalat" w:cs="Calibri"/>
                <w:color w:val="000000"/>
                <w:sz w:val="18"/>
                <w:szCs w:val="18"/>
              </w:rPr>
            </w:pPr>
            <w:r>
              <w:rPr>
                <w:rFonts w:ascii="GHEA Grapalat" w:hAnsi="GHEA Grapalat"/>
                <w:sz w:val="20"/>
                <w:szCs w:val="20"/>
              </w:rPr>
              <w:t xml:space="preserve">5 </w:t>
            </w:r>
          </w:p>
        </w:tc>
        <w:tc>
          <w:tcPr>
            <w:tcW w:w="1845" w:type="dxa"/>
            <w:vMerge/>
            <w:vAlign w:val="center"/>
          </w:tcPr>
          <w:p w14:paraId="10E28752" w14:textId="77777777" w:rsidR="00A96AC3" w:rsidRPr="00384E9A" w:rsidRDefault="00A96AC3" w:rsidP="004C1668">
            <w:pPr>
              <w:spacing w:after="0"/>
              <w:jc w:val="center"/>
              <w:rPr>
                <w:rFonts w:ascii="GHEA Grapalat" w:hAnsi="GHEA Grapalat"/>
                <w:sz w:val="18"/>
                <w:szCs w:val="18"/>
              </w:rPr>
            </w:pPr>
          </w:p>
        </w:tc>
      </w:tr>
    </w:tbl>
    <w:p w14:paraId="63B56E0D" w14:textId="77777777" w:rsidR="00983593" w:rsidRDefault="00983593" w:rsidP="00781B9E">
      <w:pPr>
        <w:pStyle w:val="NoSpacing"/>
        <w:tabs>
          <w:tab w:val="left" w:pos="709"/>
          <w:tab w:val="left" w:pos="993"/>
        </w:tabs>
        <w:jc w:val="both"/>
        <w:rPr>
          <w:rFonts w:ascii="GHEA Grapalat" w:hAnsi="GHEA Grapalat"/>
          <w:sz w:val="16"/>
          <w:szCs w:val="16"/>
        </w:rPr>
      </w:pPr>
    </w:p>
    <w:p w14:paraId="424BD452" w14:textId="77777777" w:rsidR="00641D84" w:rsidRPr="00D95E7A" w:rsidRDefault="00641D84" w:rsidP="00641D84">
      <w:pPr>
        <w:pStyle w:val="NoSpacing"/>
        <w:numPr>
          <w:ilvl w:val="0"/>
          <w:numId w:val="21"/>
        </w:numPr>
        <w:tabs>
          <w:tab w:val="left" w:pos="709"/>
          <w:tab w:val="left" w:pos="993"/>
        </w:tabs>
        <w:jc w:val="both"/>
        <w:rPr>
          <w:rFonts w:ascii="GHEA Grapalat" w:hAnsi="GHEA Grapalat"/>
          <w:b/>
          <w:lang w:val="hy-AM"/>
        </w:rPr>
      </w:pPr>
      <w:r w:rsidRPr="00D95E7A">
        <w:rPr>
          <w:rFonts w:ascii="GHEA Grapalat" w:hAnsi="GHEA Grapalat"/>
          <w:b/>
          <w:lang w:val="hy-AM"/>
        </w:rPr>
        <w:t>Ապրանքի մատակարարումը և բեռնաթափումը իրականացնում է Մատակարարը:</w:t>
      </w:r>
    </w:p>
    <w:p w14:paraId="721D2155"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D95E7A">
        <w:rPr>
          <w:rFonts w:ascii="GHEA Grapalat" w:hAnsi="GHEA Grapalat"/>
          <w:b/>
          <w:lang w:val="hy-AM"/>
        </w:rPr>
        <w:t>Մասնակցի կողմից պետք է ներկայացվի առաջարկվող ապրանքի ֆիրմային անվանումը</w:t>
      </w:r>
      <w:r>
        <w:rPr>
          <w:rFonts w:ascii="GHEA Grapalat" w:hAnsi="GHEA Grapalat"/>
          <w:b/>
          <w:lang w:val="hy-AM"/>
        </w:rPr>
        <w:t>, Արտադրողը</w:t>
      </w:r>
      <w:r w:rsidRPr="00D95E7A">
        <w:rPr>
          <w:rFonts w:ascii="GHEA Grapalat" w:hAnsi="GHEA Grapalat"/>
          <w:b/>
          <w:lang w:val="hy-AM"/>
        </w:rPr>
        <w:t>:</w:t>
      </w:r>
    </w:p>
    <w:p w14:paraId="6294A806"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Վաճառողը պայմանագրի կատարման ընթացքում պարտավոր է ներկայացնել համապատասխանության սերտիֆիկատ, եթե այն կիրառելի է տվյալ ապրանքի համար։</w:t>
      </w:r>
    </w:p>
    <w:p w14:paraId="7BFEC89D"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Անհրաժեշտության դեպքում ներկայացվում է նաև ՀՀ Սննդամթերքի անվտանգության պետական ծառայության լաբորատոր փորձագիտական եզրակացություն։</w:t>
      </w:r>
    </w:p>
    <w:p w14:paraId="78633873"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Պիտանելիության ժամկետը՝ մատակարարման պահին պիտանելիության մնացորդային ժամկետը պետք է լինի ոչ պակաս, քան 80% ամբողջական ժամկետից։</w:t>
      </w:r>
    </w:p>
    <w:p w14:paraId="11799914" w14:textId="77777777" w:rsidR="00641D84" w:rsidRPr="001F1580"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Գնորդը կարող է պատվիրել ընդհանուր առավելագույն քանակից փոքր ծավալ, ինչը չի կարող դիտվել որպես պայմանագրային պարտավորությունների ոչ պատշաճ կատարում։</w:t>
      </w:r>
    </w:p>
    <w:p w14:paraId="00F24D24" w14:textId="77777777" w:rsidR="00641D84" w:rsidRPr="00D95E7A" w:rsidRDefault="00641D84" w:rsidP="00641D84">
      <w:pPr>
        <w:pStyle w:val="NoSpacing"/>
        <w:numPr>
          <w:ilvl w:val="0"/>
          <w:numId w:val="21"/>
        </w:numPr>
        <w:tabs>
          <w:tab w:val="left" w:pos="709"/>
          <w:tab w:val="left" w:pos="993"/>
        </w:tabs>
        <w:jc w:val="both"/>
        <w:rPr>
          <w:rFonts w:ascii="GHEA Grapalat" w:hAnsi="GHEA Grapalat"/>
          <w:b/>
          <w:lang w:val="hy-AM"/>
        </w:rPr>
      </w:pPr>
      <w:r w:rsidRPr="001F1580">
        <w:rPr>
          <w:rFonts w:ascii="GHEA Grapalat" w:hAnsi="GHEA Grapalat"/>
          <w:b/>
          <w:lang w:val="hy-AM"/>
        </w:rPr>
        <w:t>Անհրաժեշտության</w:t>
      </w:r>
      <w:r w:rsidRPr="00D95E7A">
        <w:rPr>
          <w:rFonts w:ascii="GHEA Grapalat" w:hAnsi="GHEA Grapalat"/>
          <w:b/>
          <w:lang w:val="hy-AM"/>
        </w:rPr>
        <w:t xml:space="preserve"> դեպքում պատվիրատուն կարող է համապատասխան նմուշներ  պահանջել</w:t>
      </w:r>
      <w:r>
        <w:rPr>
          <w:rFonts w:ascii="GHEA Grapalat" w:hAnsi="GHEA Grapalat"/>
          <w:b/>
          <w:lang w:val="hy-AM"/>
        </w:rPr>
        <w:t>:</w:t>
      </w:r>
    </w:p>
    <w:p w14:paraId="6A860C62" w14:textId="77777777" w:rsidR="009406FC" w:rsidRDefault="009406FC" w:rsidP="00171D7E">
      <w:pPr>
        <w:spacing w:after="0" w:line="240" w:lineRule="auto"/>
        <w:jc w:val="center"/>
        <w:rPr>
          <w:rFonts w:ascii="GHEA Grapalat" w:hAnsi="GHEA Grapalat" w:cs="Sylfaen"/>
          <w:b/>
          <w:lang w:val="hy-AM"/>
        </w:rPr>
      </w:pPr>
    </w:p>
    <w:sectPr w:rsidR="009406FC" w:rsidSect="003F41E7">
      <w:pgSz w:w="16838" w:h="11906" w:orient="landscape"/>
      <w:pgMar w:top="450" w:right="806" w:bottom="630" w:left="80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B2C0F" w14:textId="77777777" w:rsidR="008757C5" w:rsidRDefault="008757C5" w:rsidP="005745AA">
      <w:pPr>
        <w:spacing w:after="0" w:line="240" w:lineRule="auto"/>
      </w:pPr>
      <w:r>
        <w:separator/>
      </w:r>
    </w:p>
  </w:endnote>
  <w:endnote w:type="continuationSeparator" w:id="0">
    <w:p w14:paraId="4B4789BE" w14:textId="77777777" w:rsidR="008757C5" w:rsidRDefault="008757C5" w:rsidP="0057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GJXZV+ZapfDingbats">
    <w:altName w:val="Yu Gothic"/>
    <w:panose1 w:val="00000000000000000000"/>
    <w:charset w:val="80"/>
    <w:family w:val="auto"/>
    <w:notTrueType/>
    <w:pitch w:val="default"/>
    <w:sig w:usb0="00000000" w:usb1="08070000" w:usb2="00000010" w:usb3="00000000" w:csb0="00020000" w:csb1="00000000"/>
  </w:font>
  <w:font w:name="GQPLXZ+DIN-Regular">
    <w:altName w:val="Cambria"/>
    <w:panose1 w:val="00000000000000000000"/>
    <w:charset w:val="00"/>
    <w:family w:val="swiss"/>
    <w:notTrueType/>
    <w:pitch w:val="default"/>
    <w:sig w:usb0="00000003" w:usb1="00000000" w:usb2="00000000" w:usb3="00000000" w:csb0="00000001" w:csb1="00000000"/>
  </w:font>
  <w:font w:name="CKBNTH+DIN-Medium">
    <w:altName w:val="Cambria"/>
    <w:panose1 w:val="00000000000000000000"/>
    <w:charset w:val="00"/>
    <w:family w:val="swiss"/>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D351" w14:textId="77777777" w:rsidR="008757C5" w:rsidRDefault="008757C5" w:rsidP="005745AA">
      <w:pPr>
        <w:spacing w:after="0" w:line="240" w:lineRule="auto"/>
      </w:pPr>
      <w:r>
        <w:separator/>
      </w:r>
    </w:p>
  </w:footnote>
  <w:footnote w:type="continuationSeparator" w:id="0">
    <w:p w14:paraId="4BE831F6" w14:textId="77777777" w:rsidR="008757C5" w:rsidRDefault="008757C5" w:rsidP="0057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871C6"/>
    <w:multiLevelType w:val="hybridMultilevel"/>
    <w:tmpl w:val="7AC2EF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45D586C"/>
    <w:multiLevelType w:val="hybridMultilevel"/>
    <w:tmpl w:val="BFE0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E2ADB"/>
    <w:multiLevelType w:val="hybridMultilevel"/>
    <w:tmpl w:val="B178E7E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BCD2CFC"/>
    <w:multiLevelType w:val="hybridMultilevel"/>
    <w:tmpl w:val="5F2C8C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D0491"/>
    <w:multiLevelType w:val="hybridMultilevel"/>
    <w:tmpl w:val="15DCF7B4"/>
    <w:lvl w:ilvl="0" w:tplc="352A0E6E">
      <w:start w:val="1"/>
      <w:numFmt w:val="bullet"/>
      <w:lvlText w:val=""/>
      <w:lvlJc w:val="left"/>
      <w:pPr>
        <w:ind w:left="765" w:hanging="360"/>
      </w:pPr>
      <w:rPr>
        <w:rFonts w:ascii="Symbol" w:hAnsi="Symbol" w:hint="default"/>
        <w:sz w:val="22"/>
        <w:szCs w:val="22"/>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279B1FD4"/>
    <w:multiLevelType w:val="hybridMultilevel"/>
    <w:tmpl w:val="95DA5E72"/>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2C254C1C"/>
    <w:multiLevelType w:val="hybridMultilevel"/>
    <w:tmpl w:val="19427368"/>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A50D23"/>
    <w:multiLevelType w:val="hybridMultilevel"/>
    <w:tmpl w:val="35C4EB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3ED4057D"/>
    <w:multiLevelType w:val="hybridMultilevel"/>
    <w:tmpl w:val="CD5CD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F534F3"/>
    <w:multiLevelType w:val="multilevel"/>
    <w:tmpl w:val="27A0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9500DC"/>
    <w:multiLevelType w:val="hybridMultilevel"/>
    <w:tmpl w:val="2DD8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F6719"/>
    <w:multiLevelType w:val="hybridMultilevel"/>
    <w:tmpl w:val="16F2A196"/>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A716F6F"/>
    <w:multiLevelType w:val="hybridMultilevel"/>
    <w:tmpl w:val="C73E5006"/>
    <w:lvl w:ilvl="0" w:tplc="04190001">
      <w:start w:val="20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C54E62"/>
    <w:multiLevelType w:val="multilevel"/>
    <w:tmpl w:val="B72E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34628"/>
    <w:multiLevelType w:val="hybridMultilevel"/>
    <w:tmpl w:val="71F2C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815213"/>
    <w:multiLevelType w:val="hybridMultilevel"/>
    <w:tmpl w:val="BC4667F0"/>
    <w:lvl w:ilvl="0" w:tplc="041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36077"/>
    <w:multiLevelType w:val="hybridMultilevel"/>
    <w:tmpl w:val="631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68345C"/>
    <w:multiLevelType w:val="hybridMultilevel"/>
    <w:tmpl w:val="D3D678C8"/>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F743D"/>
    <w:multiLevelType w:val="hybridMultilevel"/>
    <w:tmpl w:val="43D2488A"/>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342CF0"/>
    <w:multiLevelType w:val="hybridMultilevel"/>
    <w:tmpl w:val="7E76FC98"/>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D745AFE"/>
    <w:multiLevelType w:val="hybridMultilevel"/>
    <w:tmpl w:val="374009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B246C25"/>
    <w:multiLevelType w:val="hybridMultilevel"/>
    <w:tmpl w:val="0792CDBE"/>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31714874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6708622">
    <w:abstractNumId w:val="16"/>
  </w:num>
  <w:num w:numId="3" w16cid:durableId="1200584679">
    <w:abstractNumId w:val="4"/>
  </w:num>
  <w:num w:numId="4" w16cid:durableId="521477524">
    <w:abstractNumId w:val="10"/>
  </w:num>
  <w:num w:numId="5" w16cid:durableId="1622103305">
    <w:abstractNumId w:val="0"/>
  </w:num>
  <w:num w:numId="6" w16cid:durableId="2005086424">
    <w:abstractNumId w:val="15"/>
  </w:num>
  <w:num w:numId="7" w16cid:durableId="283856177">
    <w:abstractNumId w:val="3"/>
  </w:num>
  <w:num w:numId="8" w16cid:durableId="659311570">
    <w:abstractNumId w:val="14"/>
  </w:num>
  <w:num w:numId="9" w16cid:durableId="1947158287">
    <w:abstractNumId w:val="7"/>
  </w:num>
  <w:num w:numId="10" w16cid:durableId="1470053979">
    <w:abstractNumId w:val="11"/>
  </w:num>
  <w:num w:numId="11" w16cid:durableId="1466317032">
    <w:abstractNumId w:val="12"/>
  </w:num>
  <w:num w:numId="12" w16cid:durableId="1763187158">
    <w:abstractNumId w:val="20"/>
  </w:num>
  <w:num w:numId="13" w16cid:durableId="1252543986">
    <w:abstractNumId w:val="21"/>
  </w:num>
  <w:num w:numId="14" w16cid:durableId="271674587">
    <w:abstractNumId w:val="13"/>
  </w:num>
  <w:num w:numId="15" w16cid:durableId="1483423927">
    <w:abstractNumId w:val="22"/>
  </w:num>
  <w:num w:numId="16" w16cid:durableId="1683430354">
    <w:abstractNumId w:val="5"/>
  </w:num>
  <w:num w:numId="17" w16cid:durableId="268393875">
    <w:abstractNumId w:val="2"/>
  </w:num>
  <w:num w:numId="18" w16cid:durableId="417793080">
    <w:abstractNumId w:val="1"/>
  </w:num>
  <w:num w:numId="19" w16cid:durableId="217284200">
    <w:abstractNumId w:val="8"/>
  </w:num>
  <w:num w:numId="20" w16cid:durableId="791049164">
    <w:abstractNumId w:val="9"/>
  </w:num>
  <w:num w:numId="21" w16cid:durableId="712727932">
    <w:abstractNumId w:val="18"/>
  </w:num>
  <w:num w:numId="22" w16cid:durableId="687946477">
    <w:abstractNumId w:val="19"/>
  </w:num>
  <w:num w:numId="23" w16cid:durableId="1280451803">
    <w:abstractNumId w:val="6"/>
  </w:num>
  <w:num w:numId="24" w16cid:durableId="2316255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CCF"/>
    <w:rsid w:val="00000E4C"/>
    <w:rsid w:val="00004363"/>
    <w:rsid w:val="00010051"/>
    <w:rsid w:val="00010D17"/>
    <w:rsid w:val="00011469"/>
    <w:rsid w:val="00012F3B"/>
    <w:rsid w:val="00013134"/>
    <w:rsid w:val="00016D33"/>
    <w:rsid w:val="00023CA9"/>
    <w:rsid w:val="0002713E"/>
    <w:rsid w:val="00037E7E"/>
    <w:rsid w:val="00040693"/>
    <w:rsid w:val="00040E83"/>
    <w:rsid w:val="00044B1E"/>
    <w:rsid w:val="00044DBA"/>
    <w:rsid w:val="0004576A"/>
    <w:rsid w:val="0005086C"/>
    <w:rsid w:val="00063C73"/>
    <w:rsid w:val="00076A59"/>
    <w:rsid w:val="00081D49"/>
    <w:rsid w:val="00082943"/>
    <w:rsid w:val="0008423C"/>
    <w:rsid w:val="0008737B"/>
    <w:rsid w:val="00087BF8"/>
    <w:rsid w:val="00092571"/>
    <w:rsid w:val="00094D11"/>
    <w:rsid w:val="00095C74"/>
    <w:rsid w:val="00095F06"/>
    <w:rsid w:val="000976F3"/>
    <w:rsid w:val="000A26BE"/>
    <w:rsid w:val="000A45A5"/>
    <w:rsid w:val="000A7CB5"/>
    <w:rsid w:val="000B3118"/>
    <w:rsid w:val="000B462B"/>
    <w:rsid w:val="000B5E0D"/>
    <w:rsid w:val="000C23DA"/>
    <w:rsid w:val="000C622C"/>
    <w:rsid w:val="000D67BE"/>
    <w:rsid w:val="000E4951"/>
    <w:rsid w:val="000E6551"/>
    <w:rsid w:val="000E6665"/>
    <w:rsid w:val="000F093C"/>
    <w:rsid w:val="000F310A"/>
    <w:rsid w:val="000F481D"/>
    <w:rsid w:val="00112937"/>
    <w:rsid w:val="00117C86"/>
    <w:rsid w:val="00120CDE"/>
    <w:rsid w:val="00123AB6"/>
    <w:rsid w:val="00125F71"/>
    <w:rsid w:val="001275A1"/>
    <w:rsid w:val="001316EB"/>
    <w:rsid w:val="00132812"/>
    <w:rsid w:val="00136D52"/>
    <w:rsid w:val="0014577C"/>
    <w:rsid w:val="0015012D"/>
    <w:rsid w:val="00151BF1"/>
    <w:rsid w:val="001537DE"/>
    <w:rsid w:val="00154F6D"/>
    <w:rsid w:val="0016006D"/>
    <w:rsid w:val="00171D7E"/>
    <w:rsid w:val="0017306B"/>
    <w:rsid w:val="00173DA2"/>
    <w:rsid w:val="00185E1F"/>
    <w:rsid w:val="001870E7"/>
    <w:rsid w:val="001927CE"/>
    <w:rsid w:val="00192821"/>
    <w:rsid w:val="001951E6"/>
    <w:rsid w:val="001967EF"/>
    <w:rsid w:val="00197204"/>
    <w:rsid w:val="001A1D06"/>
    <w:rsid w:val="001A6EA7"/>
    <w:rsid w:val="001A7162"/>
    <w:rsid w:val="001A74E3"/>
    <w:rsid w:val="001A796D"/>
    <w:rsid w:val="001B280B"/>
    <w:rsid w:val="001C07EF"/>
    <w:rsid w:val="001C19FB"/>
    <w:rsid w:val="001C3048"/>
    <w:rsid w:val="001C3AE5"/>
    <w:rsid w:val="001C4851"/>
    <w:rsid w:val="001C6742"/>
    <w:rsid w:val="001D609F"/>
    <w:rsid w:val="001D71E5"/>
    <w:rsid w:val="001E1CA9"/>
    <w:rsid w:val="001E2F83"/>
    <w:rsid w:val="001E51FF"/>
    <w:rsid w:val="001F4C99"/>
    <w:rsid w:val="001F5227"/>
    <w:rsid w:val="001F5DBD"/>
    <w:rsid w:val="001F6A18"/>
    <w:rsid w:val="00205FB7"/>
    <w:rsid w:val="0021287C"/>
    <w:rsid w:val="00215B30"/>
    <w:rsid w:val="00226254"/>
    <w:rsid w:val="0022689A"/>
    <w:rsid w:val="00226A3E"/>
    <w:rsid w:val="00230DA7"/>
    <w:rsid w:val="00236C54"/>
    <w:rsid w:val="00245EC9"/>
    <w:rsid w:val="0026115C"/>
    <w:rsid w:val="00261258"/>
    <w:rsid w:val="0026503A"/>
    <w:rsid w:val="0026676A"/>
    <w:rsid w:val="00266B81"/>
    <w:rsid w:val="00274087"/>
    <w:rsid w:val="00282E11"/>
    <w:rsid w:val="00284636"/>
    <w:rsid w:val="0028558E"/>
    <w:rsid w:val="00287D80"/>
    <w:rsid w:val="00290057"/>
    <w:rsid w:val="00297181"/>
    <w:rsid w:val="002A52FF"/>
    <w:rsid w:val="002B06C4"/>
    <w:rsid w:val="002B33CF"/>
    <w:rsid w:val="002B4128"/>
    <w:rsid w:val="002B65DB"/>
    <w:rsid w:val="002C13AD"/>
    <w:rsid w:val="002C2AEB"/>
    <w:rsid w:val="002C430E"/>
    <w:rsid w:val="002C64B8"/>
    <w:rsid w:val="002D4364"/>
    <w:rsid w:val="002E2396"/>
    <w:rsid w:val="002E753C"/>
    <w:rsid w:val="002F16DA"/>
    <w:rsid w:val="002F5359"/>
    <w:rsid w:val="00300955"/>
    <w:rsid w:val="003029FC"/>
    <w:rsid w:val="00305A25"/>
    <w:rsid w:val="00306EA3"/>
    <w:rsid w:val="003073A0"/>
    <w:rsid w:val="0031094E"/>
    <w:rsid w:val="0031374C"/>
    <w:rsid w:val="003156E4"/>
    <w:rsid w:val="003161C3"/>
    <w:rsid w:val="00317623"/>
    <w:rsid w:val="003215D6"/>
    <w:rsid w:val="00324945"/>
    <w:rsid w:val="00325736"/>
    <w:rsid w:val="003344C3"/>
    <w:rsid w:val="00337A65"/>
    <w:rsid w:val="003432BD"/>
    <w:rsid w:val="0034442E"/>
    <w:rsid w:val="00352712"/>
    <w:rsid w:val="003631DE"/>
    <w:rsid w:val="0036757D"/>
    <w:rsid w:val="0037220F"/>
    <w:rsid w:val="0037256C"/>
    <w:rsid w:val="00373E84"/>
    <w:rsid w:val="00375F2B"/>
    <w:rsid w:val="003764F7"/>
    <w:rsid w:val="0037759F"/>
    <w:rsid w:val="00380004"/>
    <w:rsid w:val="003808C1"/>
    <w:rsid w:val="003814F5"/>
    <w:rsid w:val="003825C9"/>
    <w:rsid w:val="00384E9A"/>
    <w:rsid w:val="00394A21"/>
    <w:rsid w:val="00395E20"/>
    <w:rsid w:val="003A4183"/>
    <w:rsid w:val="003A7212"/>
    <w:rsid w:val="003B1A9E"/>
    <w:rsid w:val="003B24E1"/>
    <w:rsid w:val="003B31CD"/>
    <w:rsid w:val="003B72B0"/>
    <w:rsid w:val="003C0F1A"/>
    <w:rsid w:val="003C1325"/>
    <w:rsid w:val="003C2402"/>
    <w:rsid w:val="003C7EB2"/>
    <w:rsid w:val="003D2F6B"/>
    <w:rsid w:val="003E3E63"/>
    <w:rsid w:val="003E5DBF"/>
    <w:rsid w:val="003E686A"/>
    <w:rsid w:val="003E7BD4"/>
    <w:rsid w:val="003F0E56"/>
    <w:rsid w:val="003F2766"/>
    <w:rsid w:val="003F2DB7"/>
    <w:rsid w:val="003F2E3F"/>
    <w:rsid w:val="003F396B"/>
    <w:rsid w:val="003F3C58"/>
    <w:rsid w:val="003F41E7"/>
    <w:rsid w:val="00401B7B"/>
    <w:rsid w:val="00403748"/>
    <w:rsid w:val="004158CB"/>
    <w:rsid w:val="00416534"/>
    <w:rsid w:val="004173D9"/>
    <w:rsid w:val="00430EAB"/>
    <w:rsid w:val="00431DF6"/>
    <w:rsid w:val="00433B33"/>
    <w:rsid w:val="004357AE"/>
    <w:rsid w:val="0044211F"/>
    <w:rsid w:val="00444036"/>
    <w:rsid w:val="00446CEE"/>
    <w:rsid w:val="00455A92"/>
    <w:rsid w:val="00457AFF"/>
    <w:rsid w:val="0046319A"/>
    <w:rsid w:val="00463F4F"/>
    <w:rsid w:val="00465F1F"/>
    <w:rsid w:val="00467605"/>
    <w:rsid w:val="004722AC"/>
    <w:rsid w:val="00472CD7"/>
    <w:rsid w:val="0047340A"/>
    <w:rsid w:val="0047616C"/>
    <w:rsid w:val="00477B3F"/>
    <w:rsid w:val="00487CB9"/>
    <w:rsid w:val="004905DA"/>
    <w:rsid w:val="00490A1C"/>
    <w:rsid w:val="00496BEC"/>
    <w:rsid w:val="004A1111"/>
    <w:rsid w:val="004A2522"/>
    <w:rsid w:val="004A30FA"/>
    <w:rsid w:val="004A409D"/>
    <w:rsid w:val="004B7353"/>
    <w:rsid w:val="004C1668"/>
    <w:rsid w:val="004C3354"/>
    <w:rsid w:val="004C498B"/>
    <w:rsid w:val="004C5508"/>
    <w:rsid w:val="004C74C8"/>
    <w:rsid w:val="004D5EA6"/>
    <w:rsid w:val="004D75FD"/>
    <w:rsid w:val="004E1321"/>
    <w:rsid w:val="004E44FF"/>
    <w:rsid w:val="004E6312"/>
    <w:rsid w:val="004E7416"/>
    <w:rsid w:val="00502BBE"/>
    <w:rsid w:val="00506D0D"/>
    <w:rsid w:val="00510E0D"/>
    <w:rsid w:val="00514B83"/>
    <w:rsid w:val="005161A3"/>
    <w:rsid w:val="005175CA"/>
    <w:rsid w:val="00520F02"/>
    <w:rsid w:val="00524F7E"/>
    <w:rsid w:val="005250B3"/>
    <w:rsid w:val="005304A8"/>
    <w:rsid w:val="00532637"/>
    <w:rsid w:val="0054431E"/>
    <w:rsid w:val="0054507A"/>
    <w:rsid w:val="005462B7"/>
    <w:rsid w:val="00546F87"/>
    <w:rsid w:val="00547588"/>
    <w:rsid w:val="00552685"/>
    <w:rsid w:val="00554EB2"/>
    <w:rsid w:val="0056323D"/>
    <w:rsid w:val="0056363C"/>
    <w:rsid w:val="00566D66"/>
    <w:rsid w:val="0056763D"/>
    <w:rsid w:val="00574359"/>
    <w:rsid w:val="005745AA"/>
    <w:rsid w:val="00575875"/>
    <w:rsid w:val="00575C2D"/>
    <w:rsid w:val="00580B14"/>
    <w:rsid w:val="00583437"/>
    <w:rsid w:val="0058794D"/>
    <w:rsid w:val="005910E2"/>
    <w:rsid w:val="005915FE"/>
    <w:rsid w:val="0059255A"/>
    <w:rsid w:val="005A00ED"/>
    <w:rsid w:val="005A32E1"/>
    <w:rsid w:val="005A56E1"/>
    <w:rsid w:val="005B4F70"/>
    <w:rsid w:val="005B5C5F"/>
    <w:rsid w:val="005C46E7"/>
    <w:rsid w:val="005C47D5"/>
    <w:rsid w:val="005C6600"/>
    <w:rsid w:val="005C7187"/>
    <w:rsid w:val="005E297B"/>
    <w:rsid w:val="005F012C"/>
    <w:rsid w:val="005F5418"/>
    <w:rsid w:val="005F72DA"/>
    <w:rsid w:val="005F73B8"/>
    <w:rsid w:val="0060436D"/>
    <w:rsid w:val="006111A5"/>
    <w:rsid w:val="00612942"/>
    <w:rsid w:val="0062086E"/>
    <w:rsid w:val="00622585"/>
    <w:rsid w:val="00623B5E"/>
    <w:rsid w:val="0063175E"/>
    <w:rsid w:val="00634426"/>
    <w:rsid w:val="00637FE2"/>
    <w:rsid w:val="00641CD6"/>
    <w:rsid w:val="00641D84"/>
    <w:rsid w:val="00653B21"/>
    <w:rsid w:val="006601A2"/>
    <w:rsid w:val="006619AA"/>
    <w:rsid w:val="00662244"/>
    <w:rsid w:val="00670818"/>
    <w:rsid w:val="00675519"/>
    <w:rsid w:val="00675C7B"/>
    <w:rsid w:val="00681E0E"/>
    <w:rsid w:val="006824F1"/>
    <w:rsid w:val="00684301"/>
    <w:rsid w:val="00696759"/>
    <w:rsid w:val="006A18B1"/>
    <w:rsid w:val="006A25B9"/>
    <w:rsid w:val="006B140F"/>
    <w:rsid w:val="006B62E1"/>
    <w:rsid w:val="006B7D74"/>
    <w:rsid w:val="006C1145"/>
    <w:rsid w:val="006C449B"/>
    <w:rsid w:val="006C4581"/>
    <w:rsid w:val="006C7829"/>
    <w:rsid w:val="006D184D"/>
    <w:rsid w:val="006D42D0"/>
    <w:rsid w:val="006D4BD7"/>
    <w:rsid w:val="006D6440"/>
    <w:rsid w:val="006E0696"/>
    <w:rsid w:val="006E3DB6"/>
    <w:rsid w:val="006E4A57"/>
    <w:rsid w:val="006F15F0"/>
    <w:rsid w:val="006F687F"/>
    <w:rsid w:val="00701EA4"/>
    <w:rsid w:val="007020DD"/>
    <w:rsid w:val="0070694A"/>
    <w:rsid w:val="00711CD0"/>
    <w:rsid w:val="00711E54"/>
    <w:rsid w:val="007121C8"/>
    <w:rsid w:val="00716D3C"/>
    <w:rsid w:val="0072106E"/>
    <w:rsid w:val="00722546"/>
    <w:rsid w:val="007311B1"/>
    <w:rsid w:val="00735F4E"/>
    <w:rsid w:val="00736A21"/>
    <w:rsid w:val="007515F4"/>
    <w:rsid w:val="00751873"/>
    <w:rsid w:val="00760668"/>
    <w:rsid w:val="00760923"/>
    <w:rsid w:val="00760C2D"/>
    <w:rsid w:val="00761692"/>
    <w:rsid w:val="0076182C"/>
    <w:rsid w:val="00761D63"/>
    <w:rsid w:val="00762E37"/>
    <w:rsid w:val="007646F0"/>
    <w:rsid w:val="0077192C"/>
    <w:rsid w:val="00772BAA"/>
    <w:rsid w:val="00781B9E"/>
    <w:rsid w:val="00785976"/>
    <w:rsid w:val="00790434"/>
    <w:rsid w:val="00794134"/>
    <w:rsid w:val="00796DBD"/>
    <w:rsid w:val="007976EE"/>
    <w:rsid w:val="00797C09"/>
    <w:rsid w:val="007A0032"/>
    <w:rsid w:val="007B1FD4"/>
    <w:rsid w:val="007C64E2"/>
    <w:rsid w:val="007C6D4C"/>
    <w:rsid w:val="007D244F"/>
    <w:rsid w:val="007D4AFE"/>
    <w:rsid w:val="007D7F84"/>
    <w:rsid w:val="007E4008"/>
    <w:rsid w:val="007E5C59"/>
    <w:rsid w:val="007E5C68"/>
    <w:rsid w:val="007F080D"/>
    <w:rsid w:val="007F5438"/>
    <w:rsid w:val="007F7C00"/>
    <w:rsid w:val="00802197"/>
    <w:rsid w:val="0080263A"/>
    <w:rsid w:val="00802EDC"/>
    <w:rsid w:val="00805619"/>
    <w:rsid w:val="00806751"/>
    <w:rsid w:val="00807951"/>
    <w:rsid w:val="008104C4"/>
    <w:rsid w:val="0081642C"/>
    <w:rsid w:val="00821FB3"/>
    <w:rsid w:val="00824FFA"/>
    <w:rsid w:val="00826D95"/>
    <w:rsid w:val="008271F0"/>
    <w:rsid w:val="008272C3"/>
    <w:rsid w:val="00827B7A"/>
    <w:rsid w:val="00832E4C"/>
    <w:rsid w:val="008356D2"/>
    <w:rsid w:val="00842DFA"/>
    <w:rsid w:val="00843852"/>
    <w:rsid w:val="008473AE"/>
    <w:rsid w:val="00850E3B"/>
    <w:rsid w:val="00851ACF"/>
    <w:rsid w:val="00862BFB"/>
    <w:rsid w:val="00863473"/>
    <w:rsid w:val="0086400B"/>
    <w:rsid w:val="00864630"/>
    <w:rsid w:val="0086668E"/>
    <w:rsid w:val="008757C5"/>
    <w:rsid w:val="008832D7"/>
    <w:rsid w:val="00892367"/>
    <w:rsid w:val="00893BFF"/>
    <w:rsid w:val="008A1061"/>
    <w:rsid w:val="008A32E1"/>
    <w:rsid w:val="008B221C"/>
    <w:rsid w:val="008B7544"/>
    <w:rsid w:val="008C1591"/>
    <w:rsid w:val="008C28CE"/>
    <w:rsid w:val="008C42AA"/>
    <w:rsid w:val="008C6982"/>
    <w:rsid w:val="008D2EB9"/>
    <w:rsid w:val="008D2F26"/>
    <w:rsid w:val="008D3A32"/>
    <w:rsid w:val="008D5D9D"/>
    <w:rsid w:val="008E106C"/>
    <w:rsid w:val="008E56AD"/>
    <w:rsid w:val="008F34A9"/>
    <w:rsid w:val="008F3C18"/>
    <w:rsid w:val="00910B00"/>
    <w:rsid w:val="00911C00"/>
    <w:rsid w:val="009130D3"/>
    <w:rsid w:val="00913FBA"/>
    <w:rsid w:val="009141B8"/>
    <w:rsid w:val="0092154D"/>
    <w:rsid w:val="009217CB"/>
    <w:rsid w:val="009249E4"/>
    <w:rsid w:val="009302D6"/>
    <w:rsid w:val="009330E8"/>
    <w:rsid w:val="009352A4"/>
    <w:rsid w:val="009364E9"/>
    <w:rsid w:val="00936B42"/>
    <w:rsid w:val="009372EF"/>
    <w:rsid w:val="00937DC0"/>
    <w:rsid w:val="009406FC"/>
    <w:rsid w:val="00940852"/>
    <w:rsid w:val="00943EA0"/>
    <w:rsid w:val="00946849"/>
    <w:rsid w:val="00955ED0"/>
    <w:rsid w:val="00956E8D"/>
    <w:rsid w:val="00961409"/>
    <w:rsid w:val="00970C36"/>
    <w:rsid w:val="00974CCF"/>
    <w:rsid w:val="00975133"/>
    <w:rsid w:val="00976C08"/>
    <w:rsid w:val="00980636"/>
    <w:rsid w:val="00980A4E"/>
    <w:rsid w:val="00983593"/>
    <w:rsid w:val="00984074"/>
    <w:rsid w:val="00985477"/>
    <w:rsid w:val="00987D3D"/>
    <w:rsid w:val="00991765"/>
    <w:rsid w:val="00993EA5"/>
    <w:rsid w:val="00995FDC"/>
    <w:rsid w:val="009A7BD4"/>
    <w:rsid w:val="009B2E36"/>
    <w:rsid w:val="009B751F"/>
    <w:rsid w:val="009C0169"/>
    <w:rsid w:val="009C3533"/>
    <w:rsid w:val="009C3836"/>
    <w:rsid w:val="009C4CFA"/>
    <w:rsid w:val="009C5EC7"/>
    <w:rsid w:val="009C6773"/>
    <w:rsid w:val="009E389D"/>
    <w:rsid w:val="009E423C"/>
    <w:rsid w:val="009E4B6B"/>
    <w:rsid w:val="009F0378"/>
    <w:rsid w:val="009F03F5"/>
    <w:rsid w:val="009F0BE5"/>
    <w:rsid w:val="009F1DAC"/>
    <w:rsid w:val="009F5A45"/>
    <w:rsid w:val="009F635C"/>
    <w:rsid w:val="009F7B02"/>
    <w:rsid w:val="00A02723"/>
    <w:rsid w:val="00A13BDE"/>
    <w:rsid w:val="00A177B9"/>
    <w:rsid w:val="00A22903"/>
    <w:rsid w:val="00A267B5"/>
    <w:rsid w:val="00A30F66"/>
    <w:rsid w:val="00A362B4"/>
    <w:rsid w:val="00A43133"/>
    <w:rsid w:val="00A47D46"/>
    <w:rsid w:val="00A50B78"/>
    <w:rsid w:val="00A60F77"/>
    <w:rsid w:val="00A6399A"/>
    <w:rsid w:val="00A6648D"/>
    <w:rsid w:val="00A7159D"/>
    <w:rsid w:val="00A71687"/>
    <w:rsid w:val="00A74F13"/>
    <w:rsid w:val="00A96AC3"/>
    <w:rsid w:val="00AA643A"/>
    <w:rsid w:val="00AB2B62"/>
    <w:rsid w:val="00AB2D84"/>
    <w:rsid w:val="00AB2E37"/>
    <w:rsid w:val="00AB4667"/>
    <w:rsid w:val="00AB487C"/>
    <w:rsid w:val="00AB7489"/>
    <w:rsid w:val="00AB77FB"/>
    <w:rsid w:val="00AB7911"/>
    <w:rsid w:val="00AC1854"/>
    <w:rsid w:val="00AD322B"/>
    <w:rsid w:val="00AD7B0D"/>
    <w:rsid w:val="00AD7FAF"/>
    <w:rsid w:val="00AE6AF6"/>
    <w:rsid w:val="00AF05F3"/>
    <w:rsid w:val="00AF4501"/>
    <w:rsid w:val="00AF73E0"/>
    <w:rsid w:val="00B0000C"/>
    <w:rsid w:val="00B10A83"/>
    <w:rsid w:val="00B15097"/>
    <w:rsid w:val="00B151C9"/>
    <w:rsid w:val="00B230A9"/>
    <w:rsid w:val="00B264B6"/>
    <w:rsid w:val="00B267C4"/>
    <w:rsid w:val="00B27FC4"/>
    <w:rsid w:val="00B30E92"/>
    <w:rsid w:val="00B31E0D"/>
    <w:rsid w:val="00B326D9"/>
    <w:rsid w:val="00B3345C"/>
    <w:rsid w:val="00B4151C"/>
    <w:rsid w:val="00B43989"/>
    <w:rsid w:val="00B46B16"/>
    <w:rsid w:val="00B513AC"/>
    <w:rsid w:val="00B516D3"/>
    <w:rsid w:val="00B517D8"/>
    <w:rsid w:val="00B51AB0"/>
    <w:rsid w:val="00B55DA0"/>
    <w:rsid w:val="00B5793F"/>
    <w:rsid w:val="00B62615"/>
    <w:rsid w:val="00B63975"/>
    <w:rsid w:val="00B646DD"/>
    <w:rsid w:val="00B75907"/>
    <w:rsid w:val="00B77351"/>
    <w:rsid w:val="00B8696D"/>
    <w:rsid w:val="00B9273C"/>
    <w:rsid w:val="00B9522E"/>
    <w:rsid w:val="00B95EE9"/>
    <w:rsid w:val="00BA044C"/>
    <w:rsid w:val="00BA5541"/>
    <w:rsid w:val="00BB3F5E"/>
    <w:rsid w:val="00BB5CB7"/>
    <w:rsid w:val="00BC0400"/>
    <w:rsid w:val="00BC1B11"/>
    <w:rsid w:val="00BC2FA0"/>
    <w:rsid w:val="00BC4736"/>
    <w:rsid w:val="00BD2E46"/>
    <w:rsid w:val="00BE14C0"/>
    <w:rsid w:val="00BE6A61"/>
    <w:rsid w:val="00BF1995"/>
    <w:rsid w:val="00BF347F"/>
    <w:rsid w:val="00BF3CD9"/>
    <w:rsid w:val="00C0329F"/>
    <w:rsid w:val="00C0420E"/>
    <w:rsid w:val="00C04353"/>
    <w:rsid w:val="00C10BCC"/>
    <w:rsid w:val="00C130C0"/>
    <w:rsid w:val="00C175A2"/>
    <w:rsid w:val="00C22A85"/>
    <w:rsid w:val="00C2403A"/>
    <w:rsid w:val="00C2726C"/>
    <w:rsid w:val="00C31F07"/>
    <w:rsid w:val="00C32F88"/>
    <w:rsid w:val="00C346F2"/>
    <w:rsid w:val="00C60CDC"/>
    <w:rsid w:val="00C6216C"/>
    <w:rsid w:val="00C62F1C"/>
    <w:rsid w:val="00C66A2A"/>
    <w:rsid w:val="00C66D55"/>
    <w:rsid w:val="00C717D0"/>
    <w:rsid w:val="00C90D07"/>
    <w:rsid w:val="00C92A4A"/>
    <w:rsid w:val="00C93E88"/>
    <w:rsid w:val="00C94AD0"/>
    <w:rsid w:val="00C96BDD"/>
    <w:rsid w:val="00CA3E39"/>
    <w:rsid w:val="00CB35A8"/>
    <w:rsid w:val="00CB38AC"/>
    <w:rsid w:val="00CB5C32"/>
    <w:rsid w:val="00CC0568"/>
    <w:rsid w:val="00CC29B6"/>
    <w:rsid w:val="00CC58DA"/>
    <w:rsid w:val="00CC7AB5"/>
    <w:rsid w:val="00CD1888"/>
    <w:rsid w:val="00CD58D2"/>
    <w:rsid w:val="00CD5B7F"/>
    <w:rsid w:val="00CE424B"/>
    <w:rsid w:val="00CE6A72"/>
    <w:rsid w:val="00CE6E89"/>
    <w:rsid w:val="00CE7C93"/>
    <w:rsid w:val="00CF2454"/>
    <w:rsid w:val="00CF7AC5"/>
    <w:rsid w:val="00D01B62"/>
    <w:rsid w:val="00D0737E"/>
    <w:rsid w:val="00D2306D"/>
    <w:rsid w:val="00D242F2"/>
    <w:rsid w:val="00D3677F"/>
    <w:rsid w:val="00D36E03"/>
    <w:rsid w:val="00D37578"/>
    <w:rsid w:val="00D41AAB"/>
    <w:rsid w:val="00D4226E"/>
    <w:rsid w:val="00D43216"/>
    <w:rsid w:val="00D43267"/>
    <w:rsid w:val="00D43D2D"/>
    <w:rsid w:val="00D47070"/>
    <w:rsid w:val="00D47B5A"/>
    <w:rsid w:val="00D530C2"/>
    <w:rsid w:val="00D53E42"/>
    <w:rsid w:val="00D657FE"/>
    <w:rsid w:val="00D7642B"/>
    <w:rsid w:val="00D778D5"/>
    <w:rsid w:val="00D8214A"/>
    <w:rsid w:val="00D858B8"/>
    <w:rsid w:val="00D85C22"/>
    <w:rsid w:val="00D87C2D"/>
    <w:rsid w:val="00DA4D87"/>
    <w:rsid w:val="00DB5AAD"/>
    <w:rsid w:val="00DC08E3"/>
    <w:rsid w:val="00DC26BB"/>
    <w:rsid w:val="00DC4B3D"/>
    <w:rsid w:val="00DC54F9"/>
    <w:rsid w:val="00DC5FD0"/>
    <w:rsid w:val="00DC65FD"/>
    <w:rsid w:val="00DC7F86"/>
    <w:rsid w:val="00DD0DE0"/>
    <w:rsid w:val="00DD678B"/>
    <w:rsid w:val="00DD779A"/>
    <w:rsid w:val="00DE0193"/>
    <w:rsid w:val="00DE3A92"/>
    <w:rsid w:val="00DE593A"/>
    <w:rsid w:val="00DE6EE3"/>
    <w:rsid w:val="00DE7142"/>
    <w:rsid w:val="00E05AC2"/>
    <w:rsid w:val="00E05BF4"/>
    <w:rsid w:val="00E12B99"/>
    <w:rsid w:val="00E133BA"/>
    <w:rsid w:val="00E13717"/>
    <w:rsid w:val="00E22619"/>
    <w:rsid w:val="00E2416F"/>
    <w:rsid w:val="00E2506B"/>
    <w:rsid w:val="00E26FF7"/>
    <w:rsid w:val="00E31338"/>
    <w:rsid w:val="00E355CC"/>
    <w:rsid w:val="00E3627D"/>
    <w:rsid w:val="00E470EE"/>
    <w:rsid w:val="00E52902"/>
    <w:rsid w:val="00E54CC7"/>
    <w:rsid w:val="00E67FA0"/>
    <w:rsid w:val="00E90476"/>
    <w:rsid w:val="00E929E6"/>
    <w:rsid w:val="00EB2A0C"/>
    <w:rsid w:val="00EB3D4D"/>
    <w:rsid w:val="00EB60B8"/>
    <w:rsid w:val="00EC4599"/>
    <w:rsid w:val="00ED1589"/>
    <w:rsid w:val="00ED38C8"/>
    <w:rsid w:val="00ED6135"/>
    <w:rsid w:val="00ED7DBD"/>
    <w:rsid w:val="00EE1114"/>
    <w:rsid w:val="00EE30F8"/>
    <w:rsid w:val="00EE7BFA"/>
    <w:rsid w:val="00EF2870"/>
    <w:rsid w:val="00EF50FB"/>
    <w:rsid w:val="00F02F6B"/>
    <w:rsid w:val="00F040EF"/>
    <w:rsid w:val="00F0597B"/>
    <w:rsid w:val="00F05D42"/>
    <w:rsid w:val="00F1009C"/>
    <w:rsid w:val="00F12B9F"/>
    <w:rsid w:val="00F16759"/>
    <w:rsid w:val="00F224C9"/>
    <w:rsid w:val="00F26405"/>
    <w:rsid w:val="00F26D31"/>
    <w:rsid w:val="00F277AC"/>
    <w:rsid w:val="00F27BB0"/>
    <w:rsid w:val="00F30971"/>
    <w:rsid w:val="00F30DFC"/>
    <w:rsid w:val="00F33811"/>
    <w:rsid w:val="00F4638D"/>
    <w:rsid w:val="00F56245"/>
    <w:rsid w:val="00F600A5"/>
    <w:rsid w:val="00F60148"/>
    <w:rsid w:val="00F633F6"/>
    <w:rsid w:val="00F65B15"/>
    <w:rsid w:val="00F67FC4"/>
    <w:rsid w:val="00F7046C"/>
    <w:rsid w:val="00F707A8"/>
    <w:rsid w:val="00F729E2"/>
    <w:rsid w:val="00F75F74"/>
    <w:rsid w:val="00F772C9"/>
    <w:rsid w:val="00F80F8C"/>
    <w:rsid w:val="00F943EC"/>
    <w:rsid w:val="00F954B5"/>
    <w:rsid w:val="00F95B55"/>
    <w:rsid w:val="00FA02E3"/>
    <w:rsid w:val="00FA048A"/>
    <w:rsid w:val="00FA0808"/>
    <w:rsid w:val="00FA187C"/>
    <w:rsid w:val="00FA44CE"/>
    <w:rsid w:val="00FA5B05"/>
    <w:rsid w:val="00FA68D1"/>
    <w:rsid w:val="00FA6B2F"/>
    <w:rsid w:val="00FB2445"/>
    <w:rsid w:val="00FC19EF"/>
    <w:rsid w:val="00FC2024"/>
    <w:rsid w:val="00FD0A75"/>
    <w:rsid w:val="00FD1246"/>
    <w:rsid w:val="00FD31AF"/>
    <w:rsid w:val="00FD34D6"/>
    <w:rsid w:val="00FE0872"/>
    <w:rsid w:val="00FF2285"/>
    <w:rsid w:val="00FF2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C12044"/>
  <w15:chartTrackingRefBased/>
  <w15:docId w15:val="{59621069-5687-4116-82E6-C6D718A5A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6C4"/>
    <w:pPr>
      <w:spacing w:after="200" w:line="276" w:lineRule="auto"/>
    </w:pPr>
    <w:rPr>
      <w:sz w:val="22"/>
      <w:szCs w:val="22"/>
    </w:rPr>
  </w:style>
  <w:style w:type="paragraph" w:styleId="Heading1">
    <w:name w:val="heading 1"/>
    <w:basedOn w:val="Normal"/>
    <w:link w:val="Heading1Char"/>
    <w:uiPriority w:val="9"/>
    <w:qFormat/>
    <w:locked/>
    <w:rsid w:val="001967EF"/>
    <w:pPr>
      <w:spacing w:before="100" w:beforeAutospacing="1" w:after="100" w:afterAutospacing="1" w:line="240" w:lineRule="auto"/>
      <w:outlineLvl w:val="0"/>
    </w:pPr>
    <w:rPr>
      <w:rFonts w:ascii="Times New Roman" w:hAnsi="Times New Roman"/>
      <w:b/>
      <w:bCs/>
      <w:kern w:val="36"/>
      <w:sz w:val="48"/>
      <w:szCs w:val="4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rsid w:val="006A18B1"/>
  </w:style>
  <w:style w:type="paragraph" w:customStyle="1" w:styleId="p1">
    <w:name w:val="p1"/>
    <w:basedOn w:val="Normal"/>
    <w:rsid w:val="006A18B1"/>
    <w:pPr>
      <w:spacing w:before="100" w:beforeAutospacing="1" w:after="100" w:afterAutospacing="1" w:line="240" w:lineRule="auto"/>
    </w:pPr>
    <w:rPr>
      <w:rFonts w:ascii="Times New Roman" w:hAnsi="Times New Roman"/>
      <w:sz w:val="24"/>
      <w:szCs w:val="24"/>
    </w:rPr>
  </w:style>
  <w:style w:type="paragraph" w:customStyle="1" w:styleId="Pa0">
    <w:name w:val="Pa0"/>
    <w:basedOn w:val="Normal"/>
    <w:next w:val="Normal"/>
    <w:rsid w:val="006A18B1"/>
    <w:pPr>
      <w:autoSpaceDE w:val="0"/>
      <w:autoSpaceDN w:val="0"/>
      <w:adjustRightInd w:val="0"/>
      <w:spacing w:after="0" w:line="241" w:lineRule="atLeast"/>
    </w:pPr>
    <w:rPr>
      <w:rFonts w:ascii="IGJXZV+ZapfDingbats" w:eastAsia="IGJXZV+ZapfDingbats"/>
      <w:sz w:val="24"/>
      <w:szCs w:val="24"/>
      <w:lang w:val="ru-RU"/>
    </w:rPr>
  </w:style>
  <w:style w:type="character" w:customStyle="1" w:styleId="A8">
    <w:name w:val="A8"/>
    <w:rsid w:val="006A18B1"/>
    <w:rPr>
      <w:rFonts w:cs="IGJXZV+ZapfDingbats"/>
      <w:color w:val="000000"/>
      <w:sz w:val="12"/>
      <w:szCs w:val="12"/>
    </w:rPr>
  </w:style>
  <w:style w:type="character" w:customStyle="1" w:styleId="A9">
    <w:name w:val="A9"/>
    <w:rsid w:val="006A18B1"/>
    <w:rPr>
      <w:rFonts w:ascii="GQPLXZ+DIN-Regular" w:hAnsi="GQPLXZ+DIN-Regular" w:cs="GQPLXZ+DIN-Regular"/>
      <w:color w:val="000000"/>
      <w:sz w:val="19"/>
      <w:szCs w:val="19"/>
    </w:rPr>
  </w:style>
  <w:style w:type="character" w:customStyle="1" w:styleId="A7">
    <w:name w:val="A7"/>
    <w:rsid w:val="006A18B1"/>
    <w:rPr>
      <w:rFonts w:ascii="CKBNTH+DIN-Medium" w:hAnsi="CKBNTH+DIN-Medium" w:cs="CKBNTH+DIN-Medium"/>
      <w:color w:val="000000"/>
      <w:sz w:val="20"/>
      <w:szCs w:val="20"/>
    </w:rPr>
  </w:style>
  <w:style w:type="paragraph" w:styleId="NoSpacing">
    <w:name w:val="No Spacing"/>
    <w:uiPriority w:val="1"/>
    <w:qFormat/>
    <w:rsid w:val="004C74C8"/>
    <w:rPr>
      <w:sz w:val="22"/>
      <w:szCs w:val="22"/>
    </w:rPr>
  </w:style>
  <w:style w:type="paragraph" w:styleId="FootnoteText">
    <w:name w:val="footnote text"/>
    <w:basedOn w:val="Normal"/>
    <w:link w:val="FootnoteTextChar"/>
    <w:semiHidden/>
    <w:rsid w:val="005745AA"/>
    <w:pPr>
      <w:spacing w:after="0" w:line="240" w:lineRule="auto"/>
    </w:pPr>
    <w:rPr>
      <w:rFonts w:ascii="Times Armenian" w:hAnsi="Times Armenian"/>
      <w:sz w:val="20"/>
      <w:szCs w:val="20"/>
      <w:lang w:val="x-none" w:eastAsia="ru-RU"/>
    </w:rPr>
  </w:style>
  <w:style w:type="character" w:customStyle="1" w:styleId="FootnoteTextChar">
    <w:name w:val="Footnote Text Char"/>
    <w:link w:val="FootnoteText"/>
    <w:semiHidden/>
    <w:rsid w:val="005745AA"/>
    <w:rPr>
      <w:rFonts w:ascii="Times Armenian" w:hAnsi="Times Armenian"/>
      <w:lang w:val="x-none" w:eastAsia="ru-RU"/>
    </w:rPr>
  </w:style>
  <w:style w:type="character" w:styleId="FootnoteReference">
    <w:name w:val="footnote reference"/>
    <w:semiHidden/>
    <w:rsid w:val="005745AA"/>
    <w:rPr>
      <w:vertAlign w:val="superscript"/>
    </w:rPr>
  </w:style>
  <w:style w:type="paragraph" w:styleId="List">
    <w:name w:val="List"/>
    <w:basedOn w:val="Normal"/>
    <w:rsid w:val="00670818"/>
    <w:pPr>
      <w:ind w:left="283" w:hanging="283"/>
      <w:contextualSpacing/>
    </w:pPr>
    <w:rPr>
      <w:rFonts w:cs="Calibri"/>
    </w:rPr>
  </w:style>
  <w:style w:type="paragraph" w:styleId="BalloonText">
    <w:name w:val="Balloon Text"/>
    <w:basedOn w:val="Normal"/>
    <w:link w:val="BalloonTextChar"/>
    <w:uiPriority w:val="99"/>
    <w:rsid w:val="005304A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5304A8"/>
    <w:rPr>
      <w:rFonts w:ascii="Tahoma" w:hAnsi="Tahoma"/>
      <w:sz w:val="16"/>
      <w:szCs w:val="16"/>
      <w:lang w:val="x-none" w:eastAsia="x-none"/>
    </w:rPr>
  </w:style>
  <w:style w:type="table" w:styleId="TableGrid">
    <w:name w:val="Table Grid"/>
    <w:basedOn w:val="TableNormal"/>
    <w:uiPriority w:val="59"/>
    <w:locked/>
    <w:rsid w:val="00AD7F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306EA3"/>
  </w:style>
  <w:style w:type="paragraph" w:styleId="ListParagraph">
    <w:name w:val="List Paragraph"/>
    <w:basedOn w:val="Normal"/>
    <w:uiPriority w:val="34"/>
    <w:qFormat/>
    <w:rsid w:val="00306EA3"/>
    <w:pPr>
      <w:ind w:left="720"/>
      <w:contextualSpacing/>
    </w:pPr>
  </w:style>
  <w:style w:type="character" w:styleId="Hyperlink">
    <w:name w:val="Hyperlink"/>
    <w:uiPriority w:val="99"/>
    <w:semiHidden/>
    <w:unhideWhenUsed/>
    <w:rsid w:val="00306EA3"/>
    <w:rPr>
      <w:color w:val="0000FF"/>
      <w:u w:val="single"/>
    </w:rPr>
  </w:style>
  <w:style w:type="character" w:customStyle="1" w:styleId="Heading1Char">
    <w:name w:val="Heading 1 Char"/>
    <w:link w:val="Heading1"/>
    <w:uiPriority w:val="9"/>
    <w:rsid w:val="001967EF"/>
    <w:rPr>
      <w:rFonts w:ascii="Times New Roman" w:hAnsi="Times New Roman"/>
      <w:b/>
      <w:bCs/>
      <w:kern w:val="36"/>
      <w:sz w:val="48"/>
      <w:szCs w:val="48"/>
    </w:rPr>
  </w:style>
  <w:style w:type="paragraph" w:customStyle="1" w:styleId="msonormalmrcssattr">
    <w:name w:val="msonormal_mr_css_attr"/>
    <w:basedOn w:val="Normal"/>
    <w:rsid w:val="00806751"/>
    <w:pPr>
      <w:spacing w:before="100" w:beforeAutospacing="1" w:after="100" w:afterAutospacing="1" w:line="240" w:lineRule="auto"/>
    </w:pPr>
    <w:rPr>
      <w:rFonts w:ascii="Times New Roman" w:hAnsi="Times New Roman"/>
      <w:sz w:val="24"/>
      <w:szCs w:val="24"/>
    </w:rPr>
  </w:style>
  <w:style w:type="character" w:customStyle="1" w:styleId="contentpasted0mrcssattr">
    <w:name w:val="contentpasted0_mr_css_attr"/>
    <w:rsid w:val="00806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2928">
      <w:bodyDiv w:val="1"/>
      <w:marLeft w:val="0"/>
      <w:marRight w:val="0"/>
      <w:marTop w:val="0"/>
      <w:marBottom w:val="0"/>
      <w:divBdr>
        <w:top w:val="none" w:sz="0" w:space="0" w:color="auto"/>
        <w:left w:val="none" w:sz="0" w:space="0" w:color="auto"/>
        <w:bottom w:val="none" w:sz="0" w:space="0" w:color="auto"/>
        <w:right w:val="none" w:sz="0" w:space="0" w:color="auto"/>
      </w:divBdr>
    </w:div>
    <w:div w:id="29770016">
      <w:bodyDiv w:val="1"/>
      <w:marLeft w:val="0"/>
      <w:marRight w:val="0"/>
      <w:marTop w:val="0"/>
      <w:marBottom w:val="0"/>
      <w:divBdr>
        <w:top w:val="none" w:sz="0" w:space="0" w:color="auto"/>
        <w:left w:val="none" w:sz="0" w:space="0" w:color="auto"/>
        <w:bottom w:val="none" w:sz="0" w:space="0" w:color="auto"/>
        <w:right w:val="none" w:sz="0" w:space="0" w:color="auto"/>
      </w:divBdr>
    </w:div>
    <w:div w:id="32852740">
      <w:bodyDiv w:val="1"/>
      <w:marLeft w:val="0"/>
      <w:marRight w:val="0"/>
      <w:marTop w:val="0"/>
      <w:marBottom w:val="0"/>
      <w:divBdr>
        <w:top w:val="none" w:sz="0" w:space="0" w:color="auto"/>
        <w:left w:val="none" w:sz="0" w:space="0" w:color="auto"/>
        <w:bottom w:val="none" w:sz="0" w:space="0" w:color="auto"/>
        <w:right w:val="none" w:sz="0" w:space="0" w:color="auto"/>
      </w:divBdr>
    </w:div>
    <w:div w:id="109857001">
      <w:bodyDiv w:val="1"/>
      <w:marLeft w:val="0"/>
      <w:marRight w:val="0"/>
      <w:marTop w:val="0"/>
      <w:marBottom w:val="0"/>
      <w:divBdr>
        <w:top w:val="none" w:sz="0" w:space="0" w:color="auto"/>
        <w:left w:val="none" w:sz="0" w:space="0" w:color="auto"/>
        <w:bottom w:val="none" w:sz="0" w:space="0" w:color="auto"/>
        <w:right w:val="none" w:sz="0" w:space="0" w:color="auto"/>
      </w:divBdr>
    </w:div>
    <w:div w:id="120808167">
      <w:bodyDiv w:val="1"/>
      <w:marLeft w:val="0"/>
      <w:marRight w:val="0"/>
      <w:marTop w:val="0"/>
      <w:marBottom w:val="0"/>
      <w:divBdr>
        <w:top w:val="none" w:sz="0" w:space="0" w:color="auto"/>
        <w:left w:val="none" w:sz="0" w:space="0" w:color="auto"/>
        <w:bottom w:val="none" w:sz="0" w:space="0" w:color="auto"/>
        <w:right w:val="none" w:sz="0" w:space="0" w:color="auto"/>
      </w:divBdr>
    </w:div>
    <w:div w:id="195510580">
      <w:bodyDiv w:val="1"/>
      <w:marLeft w:val="0"/>
      <w:marRight w:val="0"/>
      <w:marTop w:val="0"/>
      <w:marBottom w:val="0"/>
      <w:divBdr>
        <w:top w:val="none" w:sz="0" w:space="0" w:color="auto"/>
        <w:left w:val="none" w:sz="0" w:space="0" w:color="auto"/>
        <w:bottom w:val="none" w:sz="0" w:space="0" w:color="auto"/>
        <w:right w:val="none" w:sz="0" w:space="0" w:color="auto"/>
      </w:divBdr>
    </w:div>
    <w:div w:id="200410269">
      <w:bodyDiv w:val="1"/>
      <w:marLeft w:val="0"/>
      <w:marRight w:val="0"/>
      <w:marTop w:val="0"/>
      <w:marBottom w:val="0"/>
      <w:divBdr>
        <w:top w:val="none" w:sz="0" w:space="0" w:color="auto"/>
        <w:left w:val="none" w:sz="0" w:space="0" w:color="auto"/>
        <w:bottom w:val="none" w:sz="0" w:space="0" w:color="auto"/>
        <w:right w:val="none" w:sz="0" w:space="0" w:color="auto"/>
      </w:divBdr>
    </w:div>
    <w:div w:id="225604778">
      <w:bodyDiv w:val="1"/>
      <w:marLeft w:val="0"/>
      <w:marRight w:val="0"/>
      <w:marTop w:val="0"/>
      <w:marBottom w:val="0"/>
      <w:divBdr>
        <w:top w:val="none" w:sz="0" w:space="0" w:color="auto"/>
        <w:left w:val="none" w:sz="0" w:space="0" w:color="auto"/>
        <w:bottom w:val="none" w:sz="0" w:space="0" w:color="auto"/>
        <w:right w:val="none" w:sz="0" w:space="0" w:color="auto"/>
      </w:divBdr>
    </w:div>
    <w:div w:id="274871541">
      <w:bodyDiv w:val="1"/>
      <w:marLeft w:val="0"/>
      <w:marRight w:val="0"/>
      <w:marTop w:val="0"/>
      <w:marBottom w:val="0"/>
      <w:divBdr>
        <w:top w:val="none" w:sz="0" w:space="0" w:color="auto"/>
        <w:left w:val="none" w:sz="0" w:space="0" w:color="auto"/>
        <w:bottom w:val="none" w:sz="0" w:space="0" w:color="auto"/>
        <w:right w:val="none" w:sz="0" w:space="0" w:color="auto"/>
      </w:divBdr>
    </w:div>
    <w:div w:id="301008604">
      <w:bodyDiv w:val="1"/>
      <w:marLeft w:val="0"/>
      <w:marRight w:val="0"/>
      <w:marTop w:val="0"/>
      <w:marBottom w:val="0"/>
      <w:divBdr>
        <w:top w:val="none" w:sz="0" w:space="0" w:color="auto"/>
        <w:left w:val="none" w:sz="0" w:space="0" w:color="auto"/>
        <w:bottom w:val="none" w:sz="0" w:space="0" w:color="auto"/>
        <w:right w:val="none" w:sz="0" w:space="0" w:color="auto"/>
      </w:divBdr>
    </w:div>
    <w:div w:id="317079675">
      <w:bodyDiv w:val="1"/>
      <w:marLeft w:val="0"/>
      <w:marRight w:val="0"/>
      <w:marTop w:val="0"/>
      <w:marBottom w:val="0"/>
      <w:divBdr>
        <w:top w:val="none" w:sz="0" w:space="0" w:color="auto"/>
        <w:left w:val="none" w:sz="0" w:space="0" w:color="auto"/>
        <w:bottom w:val="none" w:sz="0" w:space="0" w:color="auto"/>
        <w:right w:val="none" w:sz="0" w:space="0" w:color="auto"/>
      </w:divBdr>
    </w:div>
    <w:div w:id="466626444">
      <w:bodyDiv w:val="1"/>
      <w:marLeft w:val="0"/>
      <w:marRight w:val="0"/>
      <w:marTop w:val="0"/>
      <w:marBottom w:val="0"/>
      <w:divBdr>
        <w:top w:val="none" w:sz="0" w:space="0" w:color="auto"/>
        <w:left w:val="none" w:sz="0" w:space="0" w:color="auto"/>
        <w:bottom w:val="none" w:sz="0" w:space="0" w:color="auto"/>
        <w:right w:val="none" w:sz="0" w:space="0" w:color="auto"/>
      </w:divBdr>
    </w:div>
    <w:div w:id="523982196">
      <w:bodyDiv w:val="1"/>
      <w:marLeft w:val="0"/>
      <w:marRight w:val="0"/>
      <w:marTop w:val="0"/>
      <w:marBottom w:val="0"/>
      <w:divBdr>
        <w:top w:val="none" w:sz="0" w:space="0" w:color="auto"/>
        <w:left w:val="none" w:sz="0" w:space="0" w:color="auto"/>
        <w:bottom w:val="none" w:sz="0" w:space="0" w:color="auto"/>
        <w:right w:val="none" w:sz="0" w:space="0" w:color="auto"/>
      </w:divBdr>
    </w:div>
    <w:div w:id="554123278">
      <w:marLeft w:val="0"/>
      <w:marRight w:val="0"/>
      <w:marTop w:val="0"/>
      <w:marBottom w:val="0"/>
      <w:divBdr>
        <w:top w:val="none" w:sz="0" w:space="0" w:color="auto"/>
        <w:left w:val="none" w:sz="0" w:space="0" w:color="auto"/>
        <w:bottom w:val="none" w:sz="0" w:space="0" w:color="auto"/>
        <w:right w:val="none" w:sz="0" w:space="0" w:color="auto"/>
      </w:divBdr>
    </w:div>
    <w:div w:id="574634299">
      <w:bodyDiv w:val="1"/>
      <w:marLeft w:val="0"/>
      <w:marRight w:val="0"/>
      <w:marTop w:val="0"/>
      <w:marBottom w:val="0"/>
      <w:divBdr>
        <w:top w:val="none" w:sz="0" w:space="0" w:color="auto"/>
        <w:left w:val="none" w:sz="0" w:space="0" w:color="auto"/>
        <w:bottom w:val="none" w:sz="0" w:space="0" w:color="auto"/>
        <w:right w:val="none" w:sz="0" w:space="0" w:color="auto"/>
      </w:divBdr>
    </w:div>
    <w:div w:id="615136521">
      <w:bodyDiv w:val="1"/>
      <w:marLeft w:val="0"/>
      <w:marRight w:val="0"/>
      <w:marTop w:val="0"/>
      <w:marBottom w:val="0"/>
      <w:divBdr>
        <w:top w:val="none" w:sz="0" w:space="0" w:color="auto"/>
        <w:left w:val="none" w:sz="0" w:space="0" w:color="auto"/>
        <w:bottom w:val="none" w:sz="0" w:space="0" w:color="auto"/>
        <w:right w:val="none" w:sz="0" w:space="0" w:color="auto"/>
      </w:divBdr>
    </w:div>
    <w:div w:id="627248945">
      <w:bodyDiv w:val="1"/>
      <w:marLeft w:val="0"/>
      <w:marRight w:val="0"/>
      <w:marTop w:val="0"/>
      <w:marBottom w:val="0"/>
      <w:divBdr>
        <w:top w:val="none" w:sz="0" w:space="0" w:color="auto"/>
        <w:left w:val="none" w:sz="0" w:space="0" w:color="auto"/>
        <w:bottom w:val="none" w:sz="0" w:space="0" w:color="auto"/>
        <w:right w:val="none" w:sz="0" w:space="0" w:color="auto"/>
      </w:divBdr>
    </w:div>
    <w:div w:id="632911003">
      <w:bodyDiv w:val="1"/>
      <w:marLeft w:val="0"/>
      <w:marRight w:val="0"/>
      <w:marTop w:val="0"/>
      <w:marBottom w:val="0"/>
      <w:divBdr>
        <w:top w:val="none" w:sz="0" w:space="0" w:color="auto"/>
        <w:left w:val="none" w:sz="0" w:space="0" w:color="auto"/>
        <w:bottom w:val="none" w:sz="0" w:space="0" w:color="auto"/>
        <w:right w:val="none" w:sz="0" w:space="0" w:color="auto"/>
      </w:divBdr>
    </w:div>
    <w:div w:id="787118171">
      <w:bodyDiv w:val="1"/>
      <w:marLeft w:val="0"/>
      <w:marRight w:val="0"/>
      <w:marTop w:val="0"/>
      <w:marBottom w:val="0"/>
      <w:divBdr>
        <w:top w:val="none" w:sz="0" w:space="0" w:color="auto"/>
        <w:left w:val="none" w:sz="0" w:space="0" w:color="auto"/>
        <w:bottom w:val="none" w:sz="0" w:space="0" w:color="auto"/>
        <w:right w:val="none" w:sz="0" w:space="0" w:color="auto"/>
      </w:divBdr>
    </w:div>
    <w:div w:id="790973259">
      <w:bodyDiv w:val="1"/>
      <w:marLeft w:val="0"/>
      <w:marRight w:val="0"/>
      <w:marTop w:val="0"/>
      <w:marBottom w:val="0"/>
      <w:divBdr>
        <w:top w:val="none" w:sz="0" w:space="0" w:color="auto"/>
        <w:left w:val="none" w:sz="0" w:space="0" w:color="auto"/>
        <w:bottom w:val="none" w:sz="0" w:space="0" w:color="auto"/>
        <w:right w:val="none" w:sz="0" w:space="0" w:color="auto"/>
      </w:divBdr>
    </w:div>
    <w:div w:id="831411498">
      <w:bodyDiv w:val="1"/>
      <w:marLeft w:val="0"/>
      <w:marRight w:val="0"/>
      <w:marTop w:val="0"/>
      <w:marBottom w:val="0"/>
      <w:divBdr>
        <w:top w:val="none" w:sz="0" w:space="0" w:color="auto"/>
        <w:left w:val="none" w:sz="0" w:space="0" w:color="auto"/>
        <w:bottom w:val="none" w:sz="0" w:space="0" w:color="auto"/>
        <w:right w:val="none" w:sz="0" w:space="0" w:color="auto"/>
      </w:divBdr>
    </w:div>
    <w:div w:id="848832507">
      <w:bodyDiv w:val="1"/>
      <w:marLeft w:val="0"/>
      <w:marRight w:val="0"/>
      <w:marTop w:val="0"/>
      <w:marBottom w:val="0"/>
      <w:divBdr>
        <w:top w:val="none" w:sz="0" w:space="0" w:color="auto"/>
        <w:left w:val="none" w:sz="0" w:space="0" w:color="auto"/>
        <w:bottom w:val="none" w:sz="0" w:space="0" w:color="auto"/>
        <w:right w:val="none" w:sz="0" w:space="0" w:color="auto"/>
      </w:divBdr>
    </w:div>
    <w:div w:id="897790373">
      <w:bodyDiv w:val="1"/>
      <w:marLeft w:val="0"/>
      <w:marRight w:val="0"/>
      <w:marTop w:val="0"/>
      <w:marBottom w:val="0"/>
      <w:divBdr>
        <w:top w:val="none" w:sz="0" w:space="0" w:color="auto"/>
        <w:left w:val="none" w:sz="0" w:space="0" w:color="auto"/>
        <w:bottom w:val="none" w:sz="0" w:space="0" w:color="auto"/>
        <w:right w:val="none" w:sz="0" w:space="0" w:color="auto"/>
      </w:divBdr>
    </w:div>
    <w:div w:id="901452450">
      <w:bodyDiv w:val="1"/>
      <w:marLeft w:val="0"/>
      <w:marRight w:val="0"/>
      <w:marTop w:val="0"/>
      <w:marBottom w:val="0"/>
      <w:divBdr>
        <w:top w:val="none" w:sz="0" w:space="0" w:color="auto"/>
        <w:left w:val="none" w:sz="0" w:space="0" w:color="auto"/>
        <w:bottom w:val="none" w:sz="0" w:space="0" w:color="auto"/>
        <w:right w:val="none" w:sz="0" w:space="0" w:color="auto"/>
      </w:divBdr>
    </w:div>
    <w:div w:id="954481451">
      <w:bodyDiv w:val="1"/>
      <w:marLeft w:val="0"/>
      <w:marRight w:val="0"/>
      <w:marTop w:val="0"/>
      <w:marBottom w:val="0"/>
      <w:divBdr>
        <w:top w:val="none" w:sz="0" w:space="0" w:color="auto"/>
        <w:left w:val="none" w:sz="0" w:space="0" w:color="auto"/>
        <w:bottom w:val="none" w:sz="0" w:space="0" w:color="auto"/>
        <w:right w:val="none" w:sz="0" w:space="0" w:color="auto"/>
      </w:divBdr>
    </w:div>
    <w:div w:id="958610762">
      <w:bodyDiv w:val="1"/>
      <w:marLeft w:val="0"/>
      <w:marRight w:val="0"/>
      <w:marTop w:val="0"/>
      <w:marBottom w:val="0"/>
      <w:divBdr>
        <w:top w:val="none" w:sz="0" w:space="0" w:color="auto"/>
        <w:left w:val="none" w:sz="0" w:space="0" w:color="auto"/>
        <w:bottom w:val="none" w:sz="0" w:space="0" w:color="auto"/>
        <w:right w:val="none" w:sz="0" w:space="0" w:color="auto"/>
      </w:divBdr>
    </w:div>
    <w:div w:id="1001738821">
      <w:bodyDiv w:val="1"/>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 w:id="1028067811">
      <w:bodyDiv w:val="1"/>
      <w:marLeft w:val="0"/>
      <w:marRight w:val="0"/>
      <w:marTop w:val="0"/>
      <w:marBottom w:val="0"/>
      <w:divBdr>
        <w:top w:val="none" w:sz="0" w:space="0" w:color="auto"/>
        <w:left w:val="none" w:sz="0" w:space="0" w:color="auto"/>
        <w:bottom w:val="none" w:sz="0" w:space="0" w:color="auto"/>
        <w:right w:val="none" w:sz="0" w:space="0" w:color="auto"/>
      </w:divBdr>
    </w:div>
    <w:div w:id="1107694979">
      <w:bodyDiv w:val="1"/>
      <w:marLeft w:val="0"/>
      <w:marRight w:val="0"/>
      <w:marTop w:val="0"/>
      <w:marBottom w:val="0"/>
      <w:divBdr>
        <w:top w:val="none" w:sz="0" w:space="0" w:color="auto"/>
        <w:left w:val="none" w:sz="0" w:space="0" w:color="auto"/>
        <w:bottom w:val="none" w:sz="0" w:space="0" w:color="auto"/>
        <w:right w:val="none" w:sz="0" w:space="0" w:color="auto"/>
      </w:divBdr>
    </w:div>
    <w:div w:id="1259755885">
      <w:bodyDiv w:val="1"/>
      <w:marLeft w:val="0"/>
      <w:marRight w:val="0"/>
      <w:marTop w:val="0"/>
      <w:marBottom w:val="0"/>
      <w:divBdr>
        <w:top w:val="none" w:sz="0" w:space="0" w:color="auto"/>
        <w:left w:val="none" w:sz="0" w:space="0" w:color="auto"/>
        <w:bottom w:val="none" w:sz="0" w:space="0" w:color="auto"/>
        <w:right w:val="none" w:sz="0" w:space="0" w:color="auto"/>
      </w:divBdr>
    </w:div>
    <w:div w:id="1392538168">
      <w:bodyDiv w:val="1"/>
      <w:marLeft w:val="0"/>
      <w:marRight w:val="0"/>
      <w:marTop w:val="0"/>
      <w:marBottom w:val="0"/>
      <w:divBdr>
        <w:top w:val="none" w:sz="0" w:space="0" w:color="auto"/>
        <w:left w:val="none" w:sz="0" w:space="0" w:color="auto"/>
        <w:bottom w:val="none" w:sz="0" w:space="0" w:color="auto"/>
        <w:right w:val="none" w:sz="0" w:space="0" w:color="auto"/>
      </w:divBdr>
    </w:div>
    <w:div w:id="1401487561">
      <w:bodyDiv w:val="1"/>
      <w:marLeft w:val="0"/>
      <w:marRight w:val="0"/>
      <w:marTop w:val="0"/>
      <w:marBottom w:val="0"/>
      <w:divBdr>
        <w:top w:val="none" w:sz="0" w:space="0" w:color="auto"/>
        <w:left w:val="none" w:sz="0" w:space="0" w:color="auto"/>
        <w:bottom w:val="none" w:sz="0" w:space="0" w:color="auto"/>
        <w:right w:val="none" w:sz="0" w:space="0" w:color="auto"/>
      </w:divBdr>
    </w:div>
    <w:div w:id="1418789935">
      <w:bodyDiv w:val="1"/>
      <w:marLeft w:val="0"/>
      <w:marRight w:val="0"/>
      <w:marTop w:val="0"/>
      <w:marBottom w:val="0"/>
      <w:divBdr>
        <w:top w:val="none" w:sz="0" w:space="0" w:color="auto"/>
        <w:left w:val="none" w:sz="0" w:space="0" w:color="auto"/>
        <w:bottom w:val="none" w:sz="0" w:space="0" w:color="auto"/>
        <w:right w:val="none" w:sz="0" w:space="0" w:color="auto"/>
      </w:divBdr>
    </w:div>
    <w:div w:id="1468626948">
      <w:bodyDiv w:val="1"/>
      <w:marLeft w:val="0"/>
      <w:marRight w:val="0"/>
      <w:marTop w:val="0"/>
      <w:marBottom w:val="0"/>
      <w:divBdr>
        <w:top w:val="none" w:sz="0" w:space="0" w:color="auto"/>
        <w:left w:val="none" w:sz="0" w:space="0" w:color="auto"/>
        <w:bottom w:val="none" w:sz="0" w:space="0" w:color="auto"/>
        <w:right w:val="none" w:sz="0" w:space="0" w:color="auto"/>
      </w:divBdr>
    </w:div>
    <w:div w:id="1501239446">
      <w:bodyDiv w:val="1"/>
      <w:marLeft w:val="0"/>
      <w:marRight w:val="0"/>
      <w:marTop w:val="0"/>
      <w:marBottom w:val="0"/>
      <w:divBdr>
        <w:top w:val="none" w:sz="0" w:space="0" w:color="auto"/>
        <w:left w:val="none" w:sz="0" w:space="0" w:color="auto"/>
        <w:bottom w:val="none" w:sz="0" w:space="0" w:color="auto"/>
        <w:right w:val="none" w:sz="0" w:space="0" w:color="auto"/>
      </w:divBdr>
    </w:div>
    <w:div w:id="1535997847">
      <w:bodyDiv w:val="1"/>
      <w:marLeft w:val="0"/>
      <w:marRight w:val="0"/>
      <w:marTop w:val="0"/>
      <w:marBottom w:val="0"/>
      <w:divBdr>
        <w:top w:val="none" w:sz="0" w:space="0" w:color="auto"/>
        <w:left w:val="none" w:sz="0" w:space="0" w:color="auto"/>
        <w:bottom w:val="none" w:sz="0" w:space="0" w:color="auto"/>
        <w:right w:val="none" w:sz="0" w:space="0" w:color="auto"/>
      </w:divBdr>
    </w:div>
    <w:div w:id="1594625112">
      <w:bodyDiv w:val="1"/>
      <w:marLeft w:val="0"/>
      <w:marRight w:val="0"/>
      <w:marTop w:val="0"/>
      <w:marBottom w:val="0"/>
      <w:divBdr>
        <w:top w:val="none" w:sz="0" w:space="0" w:color="auto"/>
        <w:left w:val="none" w:sz="0" w:space="0" w:color="auto"/>
        <w:bottom w:val="none" w:sz="0" w:space="0" w:color="auto"/>
        <w:right w:val="none" w:sz="0" w:space="0" w:color="auto"/>
      </w:divBdr>
    </w:div>
    <w:div w:id="1667972411">
      <w:bodyDiv w:val="1"/>
      <w:marLeft w:val="0"/>
      <w:marRight w:val="0"/>
      <w:marTop w:val="0"/>
      <w:marBottom w:val="0"/>
      <w:divBdr>
        <w:top w:val="none" w:sz="0" w:space="0" w:color="auto"/>
        <w:left w:val="none" w:sz="0" w:space="0" w:color="auto"/>
        <w:bottom w:val="none" w:sz="0" w:space="0" w:color="auto"/>
        <w:right w:val="none" w:sz="0" w:space="0" w:color="auto"/>
      </w:divBdr>
    </w:div>
    <w:div w:id="1688286248">
      <w:bodyDiv w:val="1"/>
      <w:marLeft w:val="0"/>
      <w:marRight w:val="0"/>
      <w:marTop w:val="0"/>
      <w:marBottom w:val="0"/>
      <w:divBdr>
        <w:top w:val="none" w:sz="0" w:space="0" w:color="auto"/>
        <w:left w:val="none" w:sz="0" w:space="0" w:color="auto"/>
        <w:bottom w:val="none" w:sz="0" w:space="0" w:color="auto"/>
        <w:right w:val="none" w:sz="0" w:space="0" w:color="auto"/>
      </w:divBdr>
    </w:div>
    <w:div w:id="1689018923">
      <w:bodyDiv w:val="1"/>
      <w:marLeft w:val="0"/>
      <w:marRight w:val="0"/>
      <w:marTop w:val="0"/>
      <w:marBottom w:val="0"/>
      <w:divBdr>
        <w:top w:val="none" w:sz="0" w:space="0" w:color="auto"/>
        <w:left w:val="none" w:sz="0" w:space="0" w:color="auto"/>
        <w:bottom w:val="none" w:sz="0" w:space="0" w:color="auto"/>
        <w:right w:val="none" w:sz="0" w:space="0" w:color="auto"/>
      </w:divBdr>
    </w:div>
    <w:div w:id="1732532681">
      <w:bodyDiv w:val="1"/>
      <w:marLeft w:val="0"/>
      <w:marRight w:val="0"/>
      <w:marTop w:val="0"/>
      <w:marBottom w:val="0"/>
      <w:divBdr>
        <w:top w:val="none" w:sz="0" w:space="0" w:color="auto"/>
        <w:left w:val="none" w:sz="0" w:space="0" w:color="auto"/>
        <w:bottom w:val="none" w:sz="0" w:space="0" w:color="auto"/>
        <w:right w:val="none" w:sz="0" w:space="0" w:color="auto"/>
      </w:divBdr>
    </w:div>
    <w:div w:id="1788545424">
      <w:bodyDiv w:val="1"/>
      <w:marLeft w:val="0"/>
      <w:marRight w:val="0"/>
      <w:marTop w:val="0"/>
      <w:marBottom w:val="0"/>
      <w:divBdr>
        <w:top w:val="none" w:sz="0" w:space="0" w:color="auto"/>
        <w:left w:val="none" w:sz="0" w:space="0" w:color="auto"/>
        <w:bottom w:val="none" w:sz="0" w:space="0" w:color="auto"/>
        <w:right w:val="none" w:sz="0" w:space="0" w:color="auto"/>
      </w:divBdr>
    </w:div>
    <w:div w:id="1794471448">
      <w:bodyDiv w:val="1"/>
      <w:marLeft w:val="0"/>
      <w:marRight w:val="0"/>
      <w:marTop w:val="0"/>
      <w:marBottom w:val="0"/>
      <w:divBdr>
        <w:top w:val="none" w:sz="0" w:space="0" w:color="auto"/>
        <w:left w:val="none" w:sz="0" w:space="0" w:color="auto"/>
        <w:bottom w:val="none" w:sz="0" w:space="0" w:color="auto"/>
        <w:right w:val="none" w:sz="0" w:space="0" w:color="auto"/>
      </w:divBdr>
    </w:div>
    <w:div w:id="1844467542">
      <w:bodyDiv w:val="1"/>
      <w:marLeft w:val="0"/>
      <w:marRight w:val="0"/>
      <w:marTop w:val="0"/>
      <w:marBottom w:val="0"/>
      <w:divBdr>
        <w:top w:val="none" w:sz="0" w:space="0" w:color="auto"/>
        <w:left w:val="none" w:sz="0" w:space="0" w:color="auto"/>
        <w:bottom w:val="none" w:sz="0" w:space="0" w:color="auto"/>
        <w:right w:val="none" w:sz="0" w:space="0" w:color="auto"/>
      </w:divBdr>
    </w:div>
    <w:div w:id="1888957152">
      <w:bodyDiv w:val="1"/>
      <w:marLeft w:val="0"/>
      <w:marRight w:val="0"/>
      <w:marTop w:val="0"/>
      <w:marBottom w:val="0"/>
      <w:divBdr>
        <w:top w:val="none" w:sz="0" w:space="0" w:color="auto"/>
        <w:left w:val="none" w:sz="0" w:space="0" w:color="auto"/>
        <w:bottom w:val="none" w:sz="0" w:space="0" w:color="auto"/>
        <w:right w:val="none" w:sz="0" w:space="0" w:color="auto"/>
      </w:divBdr>
    </w:div>
    <w:div w:id="1938948953">
      <w:bodyDiv w:val="1"/>
      <w:marLeft w:val="0"/>
      <w:marRight w:val="0"/>
      <w:marTop w:val="0"/>
      <w:marBottom w:val="0"/>
      <w:divBdr>
        <w:top w:val="none" w:sz="0" w:space="0" w:color="auto"/>
        <w:left w:val="none" w:sz="0" w:space="0" w:color="auto"/>
        <w:bottom w:val="none" w:sz="0" w:space="0" w:color="auto"/>
        <w:right w:val="none" w:sz="0" w:space="0" w:color="auto"/>
      </w:divBdr>
    </w:div>
    <w:div w:id="1940483734">
      <w:bodyDiv w:val="1"/>
      <w:marLeft w:val="0"/>
      <w:marRight w:val="0"/>
      <w:marTop w:val="0"/>
      <w:marBottom w:val="0"/>
      <w:divBdr>
        <w:top w:val="none" w:sz="0" w:space="0" w:color="auto"/>
        <w:left w:val="none" w:sz="0" w:space="0" w:color="auto"/>
        <w:bottom w:val="none" w:sz="0" w:space="0" w:color="auto"/>
        <w:right w:val="none" w:sz="0" w:space="0" w:color="auto"/>
      </w:divBdr>
    </w:div>
    <w:div w:id="1947300607">
      <w:bodyDiv w:val="1"/>
      <w:marLeft w:val="0"/>
      <w:marRight w:val="0"/>
      <w:marTop w:val="0"/>
      <w:marBottom w:val="0"/>
      <w:divBdr>
        <w:top w:val="none" w:sz="0" w:space="0" w:color="auto"/>
        <w:left w:val="none" w:sz="0" w:space="0" w:color="auto"/>
        <w:bottom w:val="none" w:sz="0" w:space="0" w:color="auto"/>
        <w:right w:val="none" w:sz="0" w:space="0" w:color="auto"/>
      </w:divBdr>
    </w:div>
    <w:div w:id="2054574743">
      <w:bodyDiv w:val="1"/>
      <w:marLeft w:val="0"/>
      <w:marRight w:val="0"/>
      <w:marTop w:val="0"/>
      <w:marBottom w:val="0"/>
      <w:divBdr>
        <w:top w:val="none" w:sz="0" w:space="0" w:color="auto"/>
        <w:left w:val="none" w:sz="0" w:space="0" w:color="auto"/>
        <w:bottom w:val="none" w:sz="0" w:space="0" w:color="auto"/>
        <w:right w:val="none" w:sz="0" w:space="0" w:color="auto"/>
      </w:divBdr>
    </w:div>
    <w:div w:id="2058773923">
      <w:bodyDiv w:val="1"/>
      <w:marLeft w:val="0"/>
      <w:marRight w:val="0"/>
      <w:marTop w:val="0"/>
      <w:marBottom w:val="0"/>
      <w:divBdr>
        <w:top w:val="none" w:sz="0" w:space="0" w:color="auto"/>
        <w:left w:val="none" w:sz="0" w:space="0" w:color="auto"/>
        <w:bottom w:val="none" w:sz="0" w:space="0" w:color="auto"/>
        <w:right w:val="none" w:sz="0" w:space="0" w:color="auto"/>
      </w:divBdr>
    </w:div>
    <w:div w:id="213328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59E05-B529-4B5E-995B-13098533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5097</Words>
  <Characters>29059</Characters>
  <Application>Microsoft Office Word</Application>
  <DocSecurity>0</DocSecurity>
  <Lines>242</Lines>
  <Paragraphs>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34088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Lusine Avetisyan</cp:lastModifiedBy>
  <cp:revision>3</cp:revision>
  <cp:lastPrinted>2026-04-07T12:24:00Z</cp:lastPrinted>
  <dcterms:created xsi:type="dcterms:W3CDTF">2026-04-07T12:33:00Z</dcterms:created>
  <dcterms:modified xsi:type="dcterms:W3CDTF">2026-04-07T12:33:00Z</dcterms:modified>
</cp:coreProperties>
</file>